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25B54" w14:textId="33EF325F"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925909">
        <w:rPr>
          <w:rFonts w:cs="Arial"/>
          <w:szCs w:val="22"/>
        </w:rPr>
        <w:t>4</w:t>
      </w:r>
      <w:r w:rsidR="00926684">
        <w:rPr>
          <w:rFonts w:cs="Arial"/>
          <w:szCs w:val="22"/>
        </w:rPr>
        <w:t>bis</w:t>
      </w:r>
      <w:r w:rsidR="005C3EE4" w:rsidRPr="004E68D9">
        <w:rPr>
          <w:rFonts w:cs="Arial"/>
          <w:szCs w:val="22"/>
        </w:rPr>
        <w:t>-</w:t>
      </w:r>
      <w:r w:rsidR="00D34BEE" w:rsidRPr="004E68D9">
        <w:rPr>
          <w:rFonts w:cs="Arial"/>
          <w:szCs w:val="22"/>
        </w:rPr>
        <w:t>e</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926684">
        <w:t>R4-22</w:t>
      </w:r>
      <w:r w:rsidR="00E93A8A">
        <w:t>16589</w:t>
      </w:r>
      <w:bookmarkStart w:id="2" w:name="_GoBack"/>
      <w:bookmarkEnd w:id="2"/>
    </w:p>
    <w:p w14:paraId="02A64CEF" w14:textId="7B567AFC" w:rsidR="00675C27" w:rsidRPr="00444A16" w:rsidRDefault="009D7747" w:rsidP="00F71A33">
      <w:pPr>
        <w:pStyle w:val="afb"/>
        <w:rPr>
          <w:rFonts w:eastAsia="宋体"/>
          <w:lang w:eastAsia="zh-CN"/>
        </w:rPr>
      </w:pPr>
      <w:r>
        <w:rPr>
          <w:rFonts w:eastAsia="宋体"/>
          <w:lang w:eastAsia="zh-CN"/>
        </w:rPr>
        <w:t xml:space="preserve">Electronic Meeting, </w:t>
      </w:r>
      <w:r w:rsidR="00926684">
        <w:rPr>
          <w:rFonts w:eastAsia="宋体"/>
          <w:lang w:eastAsia="zh-CN"/>
        </w:rPr>
        <w:t>October</w:t>
      </w:r>
      <w:r w:rsidR="007B2096">
        <w:rPr>
          <w:rFonts w:eastAsia="宋体"/>
          <w:lang w:eastAsia="zh-CN"/>
        </w:rPr>
        <w:t xml:space="preserve"> 1</w:t>
      </w:r>
      <w:r w:rsidR="00926684">
        <w:rPr>
          <w:rFonts w:eastAsia="宋体"/>
          <w:lang w:eastAsia="zh-CN"/>
        </w:rPr>
        <w:t>0</w:t>
      </w:r>
      <w:r w:rsidR="007B2096">
        <w:rPr>
          <w:rFonts w:eastAsia="宋体"/>
          <w:lang w:eastAsia="zh-CN"/>
        </w:rPr>
        <w:t xml:space="preserve"> – </w:t>
      </w:r>
      <w:r w:rsidR="00926684">
        <w:rPr>
          <w:rFonts w:eastAsia="宋体"/>
          <w:lang w:eastAsia="zh-CN"/>
        </w:rPr>
        <w:t>19</w:t>
      </w:r>
      <w:r w:rsidR="0042456A">
        <w:rPr>
          <w:rFonts w:eastAsia="宋体"/>
          <w:lang w:eastAsia="zh-CN"/>
        </w:rPr>
        <w:t>, 2022</w:t>
      </w:r>
    </w:p>
    <w:p w14:paraId="40E20EC4" w14:textId="77777777" w:rsidR="00F71A33" w:rsidRPr="00F71A33" w:rsidRDefault="00F71A33" w:rsidP="00F71A33">
      <w:pPr>
        <w:pStyle w:val="afb"/>
        <w:rPr>
          <w:rFonts w:eastAsia="宋体"/>
          <w:lang w:eastAsia="zh-CN"/>
        </w:rPr>
      </w:pPr>
    </w:p>
    <w:p w14:paraId="3B5D59E9"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74F0EEC" w14:textId="7B772369"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14406">
        <w:rPr>
          <w:rFonts w:ascii="Arial" w:hAnsi="Arial" w:cs="Arial"/>
          <w:sz w:val="22"/>
        </w:rPr>
        <w:t>O</w:t>
      </w:r>
      <w:r w:rsidR="00584A2A" w:rsidRPr="00584A2A">
        <w:rPr>
          <w:rFonts w:ascii="Arial" w:hAnsi="Arial" w:cs="Arial"/>
          <w:sz w:val="22"/>
        </w:rPr>
        <w:t xml:space="preserve">n </w:t>
      </w:r>
      <w:r w:rsidR="00414406" w:rsidRPr="00414406">
        <w:rPr>
          <w:rFonts w:ascii="Arial" w:hAnsi="Arial" w:cs="Arial"/>
          <w:sz w:val="22"/>
        </w:rPr>
        <w:t>UE RF requirement for FR2 multi-Rx chain DL reception</w:t>
      </w:r>
    </w:p>
    <w:p w14:paraId="7EFC2DF3" w14:textId="670FC258"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926684">
        <w:rPr>
          <w:rFonts w:ascii="Arial" w:hAnsi="Arial" w:cs="Arial"/>
          <w:sz w:val="22"/>
        </w:rPr>
        <w:t>6</w:t>
      </w:r>
      <w:r w:rsidR="00D02F4C">
        <w:rPr>
          <w:rFonts w:ascii="Arial" w:hAnsi="Arial" w:cs="Arial"/>
          <w:sz w:val="22"/>
        </w:rPr>
        <w:t>.</w:t>
      </w:r>
      <w:r w:rsidR="000E1BE9">
        <w:rPr>
          <w:rFonts w:ascii="Arial" w:hAnsi="Arial" w:cs="Arial"/>
          <w:sz w:val="22"/>
        </w:rPr>
        <w:t>8</w:t>
      </w:r>
      <w:r w:rsidR="00D02F4C">
        <w:rPr>
          <w:rFonts w:ascii="Arial" w:hAnsi="Arial" w:cs="Arial"/>
          <w:sz w:val="22"/>
        </w:rPr>
        <w:t>.</w:t>
      </w:r>
      <w:r w:rsidR="000E1BE9">
        <w:rPr>
          <w:rFonts w:ascii="Arial" w:hAnsi="Arial" w:cs="Arial"/>
          <w:sz w:val="22"/>
        </w:rPr>
        <w:t>2</w:t>
      </w:r>
    </w:p>
    <w:p w14:paraId="2B7BC8A7"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46CD6E6F" w14:textId="77777777" w:rsidR="00AD4188" w:rsidRDefault="00062E8E" w:rsidP="00F23E96">
      <w:pPr>
        <w:pStyle w:val="1"/>
        <w:spacing w:after="240"/>
        <w:rPr>
          <w:rFonts w:eastAsia="宋体"/>
          <w:lang w:eastAsia="zh-CN"/>
        </w:rPr>
      </w:pPr>
      <w:r>
        <w:rPr>
          <w:rFonts w:eastAsia="宋体" w:hint="eastAsia"/>
          <w:lang w:eastAsia="zh-CN"/>
        </w:rPr>
        <w:t>Introduction</w:t>
      </w:r>
    </w:p>
    <w:p w14:paraId="47A339F4" w14:textId="6E434FAD" w:rsidR="009F7841" w:rsidRDefault="00A0329B" w:rsidP="00AB1467">
      <w:pPr>
        <w:jc w:val="both"/>
      </w:pPr>
      <w:r>
        <w:t>In RAN4#104-e, discussion on the Rel-18 WI for FR2 multi-Rx chain DL reception has been done, outcome can be found in the approved WF [1]:</w:t>
      </w:r>
    </w:p>
    <w:p w14:paraId="27947F29" w14:textId="77777777" w:rsidR="009F7841" w:rsidRPr="009F7841" w:rsidRDefault="009F7841" w:rsidP="009F7841"/>
    <w:p w14:paraId="275487ED" w14:textId="06DF0C75" w:rsidR="009F7841" w:rsidRDefault="009F7841" w:rsidP="009F7841"/>
    <w:p w14:paraId="35ED9FB3" w14:textId="78145C88" w:rsidR="00A0329B" w:rsidRPr="009F7841" w:rsidRDefault="009F7841" w:rsidP="009F7841">
      <w:pPr>
        <w:tabs>
          <w:tab w:val="left" w:pos="5287"/>
        </w:tabs>
      </w:pPr>
      <w:r>
        <w:tab/>
      </w:r>
    </w:p>
    <w:tbl>
      <w:tblPr>
        <w:tblStyle w:val="af8"/>
        <w:tblW w:w="0" w:type="auto"/>
        <w:tblLook w:val="04A0" w:firstRow="1" w:lastRow="0" w:firstColumn="1" w:lastColumn="0" w:noHBand="0" w:noVBand="1"/>
      </w:tblPr>
      <w:tblGrid>
        <w:gridCol w:w="9631"/>
      </w:tblGrid>
      <w:tr w:rsidR="00A0329B" w14:paraId="6CEEA504" w14:textId="77777777" w:rsidTr="00A0329B">
        <w:tc>
          <w:tcPr>
            <w:tcW w:w="9631" w:type="dxa"/>
          </w:tcPr>
          <w:p w14:paraId="4DE13648" w14:textId="74A2D4FB" w:rsidR="003D3304" w:rsidRPr="003D3304" w:rsidRDefault="003D3304" w:rsidP="003D3304">
            <w:pPr>
              <w:pStyle w:val="1"/>
              <w:numPr>
                <w:ilvl w:val="0"/>
                <w:numId w:val="30"/>
              </w:numPr>
              <w:overflowPunct/>
              <w:autoSpaceDE/>
              <w:autoSpaceDN/>
              <w:adjustRightInd/>
              <w:textAlignment w:val="auto"/>
              <w:outlineLvl w:val="0"/>
              <w:rPr>
                <w:sz w:val="28"/>
                <w:szCs w:val="28"/>
                <w:lang w:eastAsia="zh-CN"/>
              </w:rPr>
            </w:pPr>
            <w:r w:rsidRPr="00557578">
              <w:rPr>
                <w:sz w:val="28"/>
                <w:szCs w:val="28"/>
              </w:rPr>
              <w:lastRenderedPageBreak/>
              <w:t>Work Plan</w:t>
            </w:r>
          </w:p>
          <w:p w14:paraId="3788D18B" w14:textId="77777777" w:rsidR="003D3304" w:rsidRPr="003D3304" w:rsidRDefault="003D3304" w:rsidP="003D3304">
            <w:pPr>
              <w:pStyle w:val="2"/>
              <w:keepNext/>
              <w:keepLines/>
              <w:numPr>
                <w:ilvl w:val="1"/>
                <w:numId w:val="30"/>
              </w:numPr>
              <w:spacing w:before="180" w:beforeAutospacing="0" w:afterLines="0" w:after="240"/>
              <w:outlineLvl w:val="1"/>
              <w:rPr>
                <w:bCs/>
                <w:sz w:val="24"/>
                <w:szCs w:val="16"/>
              </w:rPr>
            </w:pPr>
            <w:r w:rsidRPr="003D3304">
              <w:rPr>
                <w:bCs/>
                <w:sz w:val="24"/>
                <w:szCs w:val="16"/>
              </w:rPr>
              <w:t>Revised work plan for UE RF:</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14"/>
              <w:gridCol w:w="1061"/>
              <w:gridCol w:w="4499"/>
              <w:gridCol w:w="2331"/>
            </w:tblGrid>
            <w:tr w:rsidR="003D3304" w:rsidRPr="002E01E0" w14:paraId="6C51A501" w14:textId="77777777" w:rsidTr="00450C4B">
              <w:tc>
                <w:tcPr>
                  <w:tcW w:w="1525" w:type="dxa"/>
                  <w:tcBorders>
                    <w:bottom w:val="nil"/>
                    <w:right w:val="nil"/>
                  </w:tcBorders>
                  <w:shd w:val="clear" w:color="auto" w:fill="000000"/>
                </w:tcPr>
                <w:p w14:paraId="16DB88E8" w14:textId="77777777" w:rsidR="003D3304" w:rsidRPr="00152640" w:rsidRDefault="003D3304" w:rsidP="003D3304">
                  <w:pPr>
                    <w:rPr>
                      <w:rFonts w:ascii="Arial" w:hAnsi="Arial" w:cs="Arial"/>
                      <w:b/>
                      <w:bCs/>
                      <w:lang w:val="en-US" w:eastAsia="sv-SE"/>
                    </w:rPr>
                  </w:pPr>
                  <w:r w:rsidRPr="00152640">
                    <w:rPr>
                      <w:rFonts w:ascii="Arial" w:hAnsi="Arial" w:cs="Arial"/>
                      <w:b/>
                      <w:bCs/>
                      <w:lang w:val="en-US" w:eastAsia="sv-SE"/>
                    </w:rPr>
                    <w:t>RAN 4 meeting</w:t>
                  </w:r>
                </w:p>
              </w:tc>
              <w:tc>
                <w:tcPr>
                  <w:tcW w:w="1080" w:type="dxa"/>
                  <w:shd w:val="clear" w:color="auto" w:fill="000000"/>
                </w:tcPr>
                <w:p w14:paraId="7F1FE3BA" w14:textId="77777777" w:rsidR="003D3304" w:rsidRPr="00152640" w:rsidRDefault="003D3304" w:rsidP="003D3304">
                  <w:pPr>
                    <w:rPr>
                      <w:rFonts w:ascii="Arial" w:hAnsi="Arial" w:cs="Arial"/>
                      <w:b/>
                      <w:bCs/>
                      <w:lang w:val="en-US" w:eastAsia="sv-SE"/>
                    </w:rPr>
                  </w:pPr>
                  <w:r w:rsidRPr="00152640">
                    <w:rPr>
                      <w:rFonts w:ascii="Arial" w:hAnsi="Arial" w:cs="Arial"/>
                      <w:b/>
                      <w:bCs/>
                      <w:lang w:val="en-US" w:eastAsia="sv-SE"/>
                    </w:rPr>
                    <w:t>Date</w:t>
                  </w:r>
                </w:p>
              </w:tc>
              <w:tc>
                <w:tcPr>
                  <w:tcW w:w="4638" w:type="dxa"/>
                  <w:shd w:val="clear" w:color="auto" w:fill="000000"/>
                </w:tcPr>
                <w:p w14:paraId="0570404C" w14:textId="77777777" w:rsidR="003D3304" w:rsidRPr="00152640" w:rsidRDefault="003D3304" w:rsidP="003D3304">
                  <w:pPr>
                    <w:rPr>
                      <w:rFonts w:ascii="Arial" w:hAnsi="Arial" w:cs="Arial"/>
                      <w:b/>
                      <w:bCs/>
                      <w:lang w:val="en-US" w:eastAsia="sv-SE"/>
                    </w:rPr>
                  </w:pPr>
                  <w:r w:rsidRPr="00152640">
                    <w:rPr>
                      <w:rFonts w:ascii="Arial" w:hAnsi="Arial" w:cs="Arial"/>
                      <w:b/>
                      <w:bCs/>
                      <w:lang w:val="en-US" w:eastAsia="sv-SE"/>
                    </w:rPr>
                    <w:t>Discussion</w:t>
                  </w:r>
                </w:p>
              </w:tc>
              <w:tc>
                <w:tcPr>
                  <w:tcW w:w="2378" w:type="dxa"/>
                  <w:shd w:val="clear" w:color="auto" w:fill="000000"/>
                </w:tcPr>
                <w:p w14:paraId="3E5F627A" w14:textId="77777777" w:rsidR="003D3304" w:rsidRPr="00152640" w:rsidRDefault="003D3304" w:rsidP="003D3304">
                  <w:pPr>
                    <w:rPr>
                      <w:rFonts w:ascii="Arial" w:hAnsi="Arial" w:cs="Arial"/>
                      <w:b/>
                      <w:bCs/>
                      <w:lang w:val="en-US" w:eastAsia="sv-SE"/>
                    </w:rPr>
                  </w:pPr>
                  <w:r w:rsidRPr="00152640">
                    <w:rPr>
                      <w:rFonts w:ascii="Arial" w:hAnsi="Arial" w:cs="Arial"/>
                      <w:b/>
                      <w:bCs/>
                      <w:lang w:val="en-US" w:eastAsia="sv-SE"/>
                    </w:rPr>
                    <w:t>Work progress goal</w:t>
                  </w:r>
                </w:p>
              </w:tc>
            </w:tr>
            <w:tr w:rsidR="003D3304" w:rsidRPr="002E01E0" w14:paraId="17F0D114" w14:textId="77777777" w:rsidTr="00450C4B">
              <w:tc>
                <w:tcPr>
                  <w:tcW w:w="1525" w:type="dxa"/>
                  <w:tcBorders>
                    <w:top w:val="single" w:sz="4" w:space="0" w:color="000000"/>
                    <w:bottom w:val="single" w:sz="4" w:space="0" w:color="000000"/>
                    <w:right w:val="nil"/>
                  </w:tcBorders>
                  <w:shd w:val="clear" w:color="auto" w:fill="FFFFFF"/>
                </w:tcPr>
                <w:p w14:paraId="13340A88" w14:textId="77777777" w:rsidR="003D3304" w:rsidRPr="00152640" w:rsidRDefault="003D3304" w:rsidP="003D3304">
                  <w:pPr>
                    <w:rPr>
                      <w:rFonts w:ascii="Arial" w:hAnsi="Arial" w:cs="Arial"/>
                      <w:b/>
                      <w:bCs/>
                      <w:lang w:val="en-US" w:eastAsia="sv-SE"/>
                    </w:rPr>
                  </w:pPr>
                  <w:r w:rsidRPr="00152640">
                    <w:rPr>
                      <w:rFonts w:ascii="Arial" w:hAnsi="Arial" w:cs="Arial"/>
                      <w:b/>
                      <w:bCs/>
                      <w:lang w:val="en-US" w:eastAsia="sv-SE"/>
                    </w:rPr>
                    <w:t>RAN4#104</w:t>
                  </w:r>
                </w:p>
              </w:tc>
              <w:tc>
                <w:tcPr>
                  <w:tcW w:w="1080" w:type="dxa"/>
                  <w:tcBorders>
                    <w:top w:val="single" w:sz="4" w:space="0" w:color="000000"/>
                    <w:bottom w:val="single" w:sz="4" w:space="0" w:color="000000"/>
                  </w:tcBorders>
                  <w:shd w:val="clear" w:color="auto" w:fill="auto"/>
                </w:tcPr>
                <w:p w14:paraId="4E84BDED" w14:textId="77777777" w:rsidR="003D3304" w:rsidRPr="00152640" w:rsidRDefault="003D3304" w:rsidP="003D3304">
                  <w:pPr>
                    <w:rPr>
                      <w:rFonts w:ascii="Arial" w:hAnsi="Arial" w:cs="Arial"/>
                      <w:lang w:val="en-US" w:eastAsia="sv-SE"/>
                    </w:rPr>
                  </w:pPr>
                  <w:r w:rsidRPr="00152640">
                    <w:rPr>
                      <w:rFonts w:ascii="Arial" w:hAnsi="Arial" w:cs="Arial"/>
                      <w:lang w:val="en-US" w:eastAsia="sv-SE"/>
                    </w:rPr>
                    <w:t>Aug. 2022</w:t>
                  </w:r>
                </w:p>
              </w:tc>
              <w:tc>
                <w:tcPr>
                  <w:tcW w:w="4638" w:type="dxa"/>
                  <w:tcBorders>
                    <w:top w:val="single" w:sz="4" w:space="0" w:color="000000"/>
                    <w:bottom w:val="single" w:sz="4" w:space="0" w:color="000000"/>
                  </w:tcBorders>
                  <w:shd w:val="clear" w:color="auto" w:fill="auto"/>
                </w:tcPr>
                <w:p w14:paraId="5577019E" w14:textId="77777777" w:rsidR="003D3304" w:rsidRPr="00152640" w:rsidRDefault="003D3304" w:rsidP="003D3304">
                  <w:pPr>
                    <w:rPr>
                      <w:rFonts w:ascii="Arial" w:hAnsi="Arial" w:cs="Arial"/>
                      <w:lang w:val="en-US" w:eastAsia="sv-SE"/>
                    </w:rPr>
                  </w:pPr>
                  <w:r w:rsidRPr="00152640">
                    <w:rPr>
                      <w:rFonts w:ascii="Arial" w:hAnsi="Arial" w:cs="Arial"/>
                      <w:lang w:val="en-US" w:eastAsia="sv-SE"/>
                    </w:rPr>
                    <w:t>Discussion on system assumptions, UE assumptions</w:t>
                  </w:r>
                </w:p>
              </w:tc>
              <w:tc>
                <w:tcPr>
                  <w:tcW w:w="2378" w:type="dxa"/>
                  <w:tcBorders>
                    <w:top w:val="single" w:sz="4" w:space="0" w:color="000000"/>
                    <w:bottom w:val="single" w:sz="4" w:space="0" w:color="000000"/>
                  </w:tcBorders>
                  <w:shd w:val="clear" w:color="auto" w:fill="auto"/>
                </w:tcPr>
                <w:p w14:paraId="5185E00A" w14:textId="77777777" w:rsidR="003D3304" w:rsidRPr="00152640" w:rsidRDefault="003D3304" w:rsidP="003D3304">
                  <w:pPr>
                    <w:rPr>
                      <w:rFonts w:ascii="Arial" w:hAnsi="Arial" w:cs="Arial"/>
                      <w:lang w:val="en-US" w:eastAsia="sv-SE"/>
                    </w:rPr>
                  </w:pPr>
                  <w:r w:rsidRPr="00152640">
                    <w:rPr>
                      <w:rFonts w:ascii="Arial" w:hAnsi="Arial" w:cs="Arial"/>
                      <w:lang w:val="en-US" w:eastAsia="sv-SE"/>
                    </w:rPr>
                    <w:t xml:space="preserve">Agree on system assumptions </w:t>
                  </w:r>
                </w:p>
              </w:tc>
            </w:tr>
            <w:tr w:rsidR="003D3304" w:rsidRPr="002E01E0" w14:paraId="2E7ED9B4" w14:textId="77777777" w:rsidTr="00450C4B">
              <w:tc>
                <w:tcPr>
                  <w:tcW w:w="1525" w:type="dxa"/>
                  <w:tcBorders>
                    <w:right w:val="nil"/>
                  </w:tcBorders>
                  <w:shd w:val="clear" w:color="auto" w:fill="FFFFFF"/>
                </w:tcPr>
                <w:p w14:paraId="0C919FE5" w14:textId="77777777" w:rsidR="003D3304" w:rsidRPr="00152640" w:rsidRDefault="003D3304" w:rsidP="003D3304">
                  <w:pPr>
                    <w:rPr>
                      <w:rFonts w:ascii="Arial" w:hAnsi="Arial" w:cs="Arial"/>
                      <w:b/>
                      <w:bCs/>
                      <w:lang w:val="en-US" w:eastAsia="sv-SE"/>
                    </w:rPr>
                  </w:pPr>
                  <w:r w:rsidRPr="00152640">
                    <w:rPr>
                      <w:rFonts w:ascii="Arial" w:hAnsi="Arial" w:cs="Arial"/>
                      <w:b/>
                      <w:bCs/>
                      <w:lang w:val="en-US" w:eastAsia="sv-SE"/>
                    </w:rPr>
                    <w:t>RAN4#104-Bis</w:t>
                  </w:r>
                </w:p>
              </w:tc>
              <w:tc>
                <w:tcPr>
                  <w:tcW w:w="1080" w:type="dxa"/>
                  <w:shd w:val="clear" w:color="auto" w:fill="auto"/>
                </w:tcPr>
                <w:p w14:paraId="49AFCD70" w14:textId="77777777" w:rsidR="003D3304" w:rsidRPr="00152640" w:rsidRDefault="003D3304" w:rsidP="003D3304">
                  <w:pPr>
                    <w:rPr>
                      <w:rFonts w:ascii="Arial" w:hAnsi="Arial" w:cs="Arial"/>
                      <w:lang w:val="en-US" w:eastAsia="sv-SE"/>
                    </w:rPr>
                  </w:pPr>
                  <w:r w:rsidRPr="00152640">
                    <w:rPr>
                      <w:rFonts w:ascii="Arial" w:hAnsi="Arial" w:cs="Arial"/>
                      <w:lang w:val="en-US" w:eastAsia="sv-SE"/>
                    </w:rPr>
                    <w:t>Oct. 2022</w:t>
                  </w:r>
                </w:p>
              </w:tc>
              <w:tc>
                <w:tcPr>
                  <w:tcW w:w="4638" w:type="dxa"/>
                  <w:shd w:val="clear" w:color="auto" w:fill="auto"/>
                </w:tcPr>
                <w:p w14:paraId="786912D5" w14:textId="77777777" w:rsidR="003D3304" w:rsidRPr="00382CFB" w:rsidRDefault="003D3304" w:rsidP="003D3304">
                  <w:pPr>
                    <w:rPr>
                      <w:rFonts w:ascii="Arial" w:hAnsi="Arial" w:cs="Arial"/>
                      <w:lang w:val="en-US" w:eastAsia="sv-SE"/>
                    </w:rPr>
                  </w:pPr>
                  <w:r w:rsidRPr="00382CFB">
                    <w:rPr>
                      <w:rFonts w:ascii="Arial" w:hAnsi="Arial" w:cs="Arial"/>
                      <w:lang w:val="en-US" w:eastAsia="sv-SE"/>
                    </w:rPr>
                    <w:t xml:space="preserve">UE </w:t>
                  </w:r>
                  <w:r w:rsidRPr="00C40081">
                    <w:rPr>
                      <w:rFonts w:ascii="Arial" w:hAnsi="Arial" w:cs="Arial"/>
                      <w:lang w:val="en-US" w:eastAsia="sv-SE"/>
                    </w:rPr>
                    <w:t xml:space="preserve">implementation </w:t>
                  </w:r>
                  <w:r w:rsidRPr="00382CFB">
                    <w:rPr>
                      <w:rFonts w:ascii="Arial" w:hAnsi="Arial" w:cs="Arial"/>
                      <w:lang w:val="en-US" w:eastAsia="sv-SE"/>
                    </w:rPr>
                    <w:t>assumptions and Requirement concept</w:t>
                  </w:r>
                </w:p>
              </w:tc>
              <w:tc>
                <w:tcPr>
                  <w:tcW w:w="2378" w:type="dxa"/>
                  <w:shd w:val="clear" w:color="auto" w:fill="auto"/>
                </w:tcPr>
                <w:p w14:paraId="72046AB7" w14:textId="77777777" w:rsidR="003D3304" w:rsidRPr="00382CFB" w:rsidRDefault="003D3304" w:rsidP="003D3304">
                  <w:pPr>
                    <w:rPr>
                      <w:rFonts w:ascii="Arial" w:hAnsi="Arial" w:cs="Arial"/>
                      <w:lang w:val="en-US" w:eastAsia="sv-SE"/>
                    </w:rPr>
                  </w:pPr>
                </w:p>
              </w:tc>
            </w:tr>
            <w:tr w:rsidR="003D3304" w:rsidRPr="002E01E0" w14:paraId="20E3FA74" w14:textId="77777777" w:rsidTr="00450C4B">
              <w:tc>
                <w:tcPr>
                  <w:tcW w:w="1525" w:type="dxa"/>
                  <w:tcBorders>
                    <w:top w:val="single" w:sz="4" w:space="0" w:color="000000"/>
                    <w:bottom w:val="single" w:sz="4" w:space="0" w:color="000000"/>
                    <w:right w:val="nil"/>
                  </w:tcBorders>
                  <w:shd w:val="clear" w:color="auto" w:fill="FFFFFF"/>
                </w:tcPr>
                <w:p w14:paraId="5372A588" w14:textId="77777777" w:rsidR="003D3304" w:rsidRPr="00152640" w:rsidRDefault="003D3304" w:rsidP="003D3304">
                  <w:pPr>
                    <w:rPr>
                      <w:rFonts w:ascii="Arial" w:hAnsi="Arial" w:cs="Arial"/>
                      <w:b/>
                      <w:bCs/>
                      <w:lang w:val="en-US" w:eastAsia="sv-SE"/>
                    </w:rPr>
                  </w:pPr>
                  <w:r w:rsidRPr="00152640">
                    <w:rPr>
                      <w:rFonts w:ascii="Arial" w:hAnsi="Arial" w:cs="Arial"/>
                      <w:b/>
                      <w:bCs/>
                      <w:lang w:val="en-US" w:eastAsia="sv-SE"/>
                    </w:rPr>
                    <w:t>RAN4#105</w:t>
                  </w:r>
                </w:p>
              </w:tc>
              <w:tc>
                <w:tcPr>
                  <w:tcW w:w="1080" w:type="dxa"/>
                  <w:tcBorders>
                    <w:top w:val="single" w:sz="4" w:space="0" w:color="000000"/>
                    <w:bottom w:val="single" w:sz="4" w:space="0" w:color="000000"/>
                  </w:tcBorders>
                  <w:shd w:val="clear" w:color="auto" w:fill="auto"/>
                </w:tcPr>
                <w:p w14:paraId="704535C2" w14:textId="77777777" w:rsidR="003D3304" w:rsidRPr="00152640" w:rsidRDefault="003D3304" w:rsidP="003D3304">
                  <w:pPr>
                    <w:rPr>
                      <w:rFonts w:ascii="Arial" w:hAnsi="Arial" w:cs="Arial"/>
                      <w:lang w:val="en-US" w:eastAsia="sv-SE"/>
                    </w:rPr>
                  </w:pPr>
                  <w:r w:rsidRPr="00152640">
                    <w:rPr>
                      <w:rFonts w:ascii="Arial" w:hAnsi="Arial" w:cs="Arial"/>
                      <w:lang w:val="en-US" w:eastAsia="sv-SE"/>
                    </w:rPr>
                    <w:t>Nov. 2022</w:t>
                  </w:r>
                </w:p>
              </w:tc>
              <w:tc>
                <w:tcPr>
                  <w:tcW w:w="4638" w:type="dxa"/>
                  <w:tcBorders>
                    <w:top w:val="single" w:sz="4" w:space="0" w:color="000000"/>
                    <w:bottom w:val="single" w:sz="4" w:space="0" w:color="000000"/>
                  </w:tcBorders>
                  <w:shd w:val="clear" w:color="auto" w:fill="auto"/>
                </w:tcPr>
                <w:p w14:paraId="2A2C4E23" w14:textId="77777777" w:rsidR="003D3304" w:rsidRPr="00382CFB" w:rsidRDefault="003D3304" w:rsidP="003D3304">
                  <w:pPr>
                    <w:rPr>
                      <w:rFonts w:ascii="Arial" w:hAnsi="Arial" w:cs="Arial"/>
                      <w:lang w:val="en-US" w:eastAsia="sv-SE"/>
                    </w:rPr>
                  </w:pPr>
                  <w:r w:rsidRPr="00382CFB">
                    <w:rPr>
                      <w:rFonts w:ascii="Arial" w:hAnsi="Arial" w:cs="Arial"/>
                      <w:lang w:val="en-US" w:eastAsia="sv-SE"/>
                    </w:rPr>
                    <w:t xml:space="preserve">UE </w:t>
                  </w:r>
                  <w:r w:rsidRPr="00C40081">
                    <w:rPr>
                      <w:rFonts w:ascii="Arial" w:hAnsi="Arial" w:cs="Arial"/>
                      <w:lang w:val="en-US" w:eastAsia="sv-SE"/>
                    </w:rPr>
                    <w:t xml:space="preserve">implementation </w:t>
                  </w:r>
                  <w:r w:rsidRPr="00382CFB">
                    <w:rPr>
                      <w:rFonts w:ascii="Arial" w:hAnsi="Arial" w:cs="Arial"/>
                      <w:lang w:val="en-US" w:eastAsia="sv-SE"/>
                    </w:rPr>
                    <w:t>assumptions and Requirement concept</w:t>
                  </w:r>
                </w:p>
              </w:tc>
              <w:tc>
                <w:tcPr>
                  <w:tcW w:w="2378" w:type="dxa"/>
                  <w:tcBorders>
                    <w:top w:val="single" w:sz="4" w:space="0" w:color="000000"/>
                    <w:bottom w:val="single" w:sz="4" w:space="0" w:color="000000"/>
                  </w:tcBorders>
                  <w:shd w:val="clear" w:color="auto" w:fill="auto"/>
                </w:tcPr>
                <w:p w14:paraId="00BE5588" w14:textId="77777777" w:rsidR="003D3304" w:rsidRPr="00382CFB" w:rsidRDefault="003D3304" w:rsidP="003D3304">
                  <w:pPr>
                    <w:rPr>
                      <w:rFonts w:ascii="Arial" w:hAnsi="Arial" w:cs="Arial"/>
                      <w:lang w:val="en-US" w:eastAsia="sv-SE"/>
                    </w:rPr>
                  </w:pPr>
                  <w:r w:rsidRPr="00382CFB">
                    <w:rPr>
                      <w:rFonts w:ascii="Arial" w:hAnsi="Arial" w:cs="Arial"/>
                      <w:lang w:val="en-US" w:eastAsia="sv-SE"/>
                    </w:rPr>
                    <w:t>Agree on UE assumptions</w:t>
                  </w:r>
                </w:p>
              </w:tc>
            </w:tr>
            <w:tr w:rsidR="003D3304" w:rsidRPr="002E01E0" w14:paraId="4CC796F8" w14:textId="77777777" w:rsidTr="00450C4B">
              <w:tc>
                <w:tcPr>
                  <w:tcW w:w="1525" w:type="dxa"/>
                  <w:tcBorders>
                    <w:top w:val="single" w:sz="4" w:space="0" w:color="000000"/>
                    <w:bottom w:val="single" w:sz="4" w:space="0" w:color="000000"/>
                    <w:right w:val="nil"/>
                  </w:tcBorders>
                  <w:shd w:val="clear" w:color="auto" w:fill="FFFFFF"/>
                </w:tcPr>
                <w:p w14:paraId="1D39E5A0" w14:textId="4F7DC49A" w:rsidR="003D3304" w:rsidRPr="00152640" w:rsidRDefault="003D3304" w:rsidP="003D3304">
                  <w:pPr>
                    <w:rPr>
                      <w:rFonts w:ascii="Arial" w:hAnsi="Arial" w:cs="Arial"/>
                      <w:b/>
                      <w:bCs/>
                      <w:lang w:val="en-US" w:eastAsia="sv-SE"/>
                    </w:rPr>
                  </w:pPr>
                  <w:r>
                    <w:rPr>
                      <w:rFonts w:ascii="Arial" w:hAnsi="Arial" w:cs="Arial"/>
                      <w:b/>
                      <w:bCs/>
                      <w:lang w:val="en-US" w:eastAsia="sv-SE"/>
                    </w:rPr>
                    <w:t>……</w:t>
                  </w:r>
                </w:p>
              </w:tc>
              <w:tc>
                <w:tcPr>
                  <w:tcW w:w="1080" w:type="dxa"/>
                  <w:tcBorders>
                    <w:top w:val="single" w:sz="4" w:space="0" w:color="000000"/>
                    <w:bottom w:val="single" w:sz="4" w:space="0" w:color="000000"/>
                  </w:tcBorders>
                  <w:shd w:val="clear" w:color="auto" w:fill="auto"/>
                </w:tcPr>
                <w:p w14:paraId="512AF12F" w14:textId="77777777" w:rsidR="003D3304" w:rsidRPr="00152640" w:rsidRDefault="003D3304" w:rsidP="003D3304">
                  <w:pPr>
                    <w:rPr>
                      <w:rFonts w:ascii="Arial" w:hAnsi="Arial" w:cs="Arial"/>
                      <w:lang w:val="en-US" w:eastAsia="sv-SE"/>
                    </w:rPr>
                  </w:pPr>
                </w:p>
              </w:tc>
              <w:tc>
                <w:tcPr>
                  <w:tcW w:w="4638" w:type="dxa"/>
                  <w:tcBorders>
                    <w:top w:val="single" w:sz="4" w:space="0" w:color="000000"/>
                    <w:bottom w:val="single" w:sz="4" w:space="0" w:color="000000"/>
                  </w:tcBorders>
                  <w:shd w:val="clear" w:color="auto" w:fill="auto"/>
                </w:tcPr>
                <w:p w14:paraId="77736B8B" w14:textId="77777777" w:rsidR="003D3304" w:rsidRPr="00382CFB" w:rsidRDefault="003D3304" w:rsidP="003D3304">
                  <w:pPr>
                    <w:rPr>
                      <w:rFonts w:ascii="Arial" w:hAnsi="Arial" w:cs="Arial"/>
                      <w:lang w:val="en-US" w:eastAsia="sv-SE"/>
                    </w:rPr>
                  </w:pPr>
                </w:p>
              </w:tc>
              <w:tc>
                <w:tcPr>
                  <w:tcW w:w="2378" w:type="dxa"/>
                  <w:tcBorders>
                    <w:top w:val="single" w:sz="4" w:space="0" w:color="000000"/>
                    <w:bottom w:val="single" w:sz="4" w:space="0" w:color="000000"/>
                  </w:tcBorders>
                  <w:shd w:val="clear" w:color="auto" w:fill="auto"/>
                </w:tcPr>
                <w:p w14:paraId="21F19AAD" w14:textId="77777777" w:rsidR="003D3304" w:rsidRPr="00382CFB" w:rsidRDefault="003D3304" w:rsidP="003D3304">
                  <w:pPr>
                    <w:rPr>
                      <w:rFonts w:ascii="Arial" w:hAnsi="Arial" w:cs="Arial"/>
                      <w:lang w:val="en-US" w:eastAsia="sv-SE"/>
                    </w:rPr>
                  </w:pPr>
                </w:p>
              </w:tc>
            </w:tr>
          </w:tbl>
          <w:p w14:paraId="187CCFCC" w14:textId="77777777" w:rsidR="00A0329B" w:rsidRDefault="00A0329B" w:rsidP="00AB1467">
            <w:pPr>
              <w:jc w:val="both"/>
            </w:pPr>
          </w:p>
          <w:p w14:paraId="32053981" w14:textId="77777777" w:rsidR="003D3304" w:rsidRDefault="003D3304" w:rsidP="003D3304">
            <w:pPr>
              <w:pStyle w:val="1"/>
              <w:numPr>
                <w:ilvl w:val="0"/>
                <w:numId w:val="30"/>
              </w:numPr>
              <w:overflowPunct/>
              <w:autoSpaceDE/>
              <w:autoSpaceDN/>
              <w:adjustRightInd/>
              <w:textAlignment w:val="auto"/>
              <w:outlineLvl w:val="0"/>
              <w:rPr>
                <w:sz w:val="28"/>
                <w:szCs w:val="28"/>
              </w:rPr>
            </w:pPr>
            <w:r>
              <w:rPr>
                <w:sz w:val="28"/>
                <w:szCs w:val="28"/>
              </w:rPr>
              <w:br w:type="page"/>
            </w:r>
            <w:r w:rsidRPr="00557578">
              <w:rPr>
                <w:sz w:val="28"/>
                <w:szCs w:val="28"/>
              </w:rPr>
              <w:t>UE RF</w:t>
            </w:r>
          </w:p>
          <w:p w14:paraId="0D7BD29F" w14:textId="77777777" w:rsidR="003D3304" w:rsidRPr="00B33C6C" w:rsidRDefault="003D3304" w:rsidP="003D3304">
            <w:pPr>
              <w:pStyle w:val="2"/>
              <w:keepNext/>
              <w:keepLines/>
              <w:numPr>
                <w:ilvl w:val="1"/>
                <w:numId w:val="30"/>
              </w:numPr>
              <w:spacing w:before="180" w:beforeAutospacing="0" w:afterLines="0" w:after="240"/>
              <w:outlineLvl w:val="1"/>
              <w:rPr>
                <w:sz w:val="24"/>
                <w:szCs w:val="24"/>
              </w:rPr>
            </w:pPr>
            <w:r w:rsidRPr="00B33C6C">
              <w:rPr>
                <w:sz w:val="24"/>
                <w:szCs w:val="24"/>
              </w:rPr>
              <w:t>System assumption</w:t>
            </w:r>
            <w:r>
              <w:rPr>
                <w:sz w:val="24"/>
                <w:szCs w:val="24"/>
              </w:rPr>
              <w:t>s</w:t>
            </w:r>
            <w:r w:rsidRPr="00B33C6C">
              <w:rPr>
                <w:sz w:val="24"/>
                <w:szCs w:val="24"/>
              </w:rPr>
              <w:t xml:space="preserve"> </w:t>
            </w:r>
          </w:p>
          <w:p w14:paraId="624BDF8C" w14:textId="77777777" w:rsidR="003D3304" w:rsidRPr="00B33C6C" w:rsidRDefault="003D3304" w:rsidP="003D3304">
            <w:pPr>
              <w:pStyle w:val="3"/>
              <w:keepNext/>
              <w:keepLines/>
              <w:numPr>
                <w:ilvl w:val="2"/>
                <w:numId w:val="30"/>
              </w:numPr>
              <w:spacing w:before="120" w:beforeAutospacing="0" w:afterLines="0" w:after="180"/>
              <w:outlineLvl w:val="2"/>
              <w:rPr>
                <w:sz w:val="20"/>
                <w:szCs w:val="14"/>
              </w:rPr>
            </w:pPr>
            <w:r w:rsidRPr="00B33C6C" w:rsidDel="00E5195B">
              <w:rPr>
                <w:sz w:val="20"/>
                <w:szCs w:val="14"/>
              </w:rPr>
              <w:t xml:space="preserve"> </w:t>
            </w:r>
            <w:r>
              <w:rPr>
                <w:sz w:val="20"/>
                <w:szCs w:val="14"/>
              </w:rPr>
              <w:t>G</w:t>
            </w:r>
            <w:r w:rsidRPr="005A2EFA">
              <w:rPr>
                <w:sz w:val="20"/>
                <w:szCs w:val="14"/>
              </w:rPr>
              <w:t>eneral deployment assumption</w:t>
            </w:r>
            <w:r w:rsidRPr="005A2EFA" w:rsidDel="00DD083D">
              <w:rPr>
                <w:sz w:val="20"/>
                <w:szCs w:val="14"/>
              </w:rPr>
              <w:t xml:space="preserve"> </w:t>
            </w:r>
            <w:r w:rsidRPr="005A2EFA">
              <w:rPr>
                <w:sz w:val="20"/>
                <w:szCs w:val="14"/>
              </w:rPr>
              <w:t xml:space="preserve">for </w:t>
            </w:r>
            <w:r w:rsidRPr="00B33C6C">
              <w:rPr>
                <w:sz w:val="20"/>
                <w:szCs w:val="14"/>
              </w:rPr>
              <w:t xml:space="preserve">DL split between TRPs </w:t>
            </w:r>
            <w:r>
              <w:rPr>
                <w:sz w:val="20"/>
                <w:szCs w:val="14"/>
              </w:rPr>
              <w:t>to enable</w:t>
            </w:r>
            <w:r w:rsidRPr="00B33C6C">
              <w:rPr>
                <w:sz w:val="20"/>
                <w:szCs w:val="14"/>
              </w:rPr>
              <w:t xml:space="preserve"> 4L</w:t>
            </w:r>
            <w:r>
              <w:rPr>
                <w:sz w:val="20"/>
                <w:szCs w:val="14"/>
              </w:rPr>
              <w:t xml:space="preserve"> reception</w:t>
            </w:r>
          </w:p>
          <w:p w14:paraId="13CBEA22" w14:textId="77777777" w:rsidR="003D3304" w:rsidRPr="005865F1" w:rsidRDefault="003D3304" w:rsidP="003D3304">
            <w:pPr>
              <w:rPr>
                <w:b/>
                <w:bCs/>
              </w:rPr>
            </w:pPr>
            <w:r w:rsidRPr="005865F1">
              <w:rPr>
                <w:rFonts w:hint="eastAsia"/>
                <w:b/>
                <w:bCs/>
              </w:rPr>
              <w:t>Agreement:</w:t>
            </w:r>
          </w:p>
          <w:p w14:paraId="10E1DFE3" w14:textId="77777777" w:rsidR="003D3304" w:rsidRPr="00382CFB" w:rsidRDefault="003D3304" w:rsidP="003D3304">
            <w:pPr>
              <w:numPr>
                <w:ilvl w:val="0"/>
                <w:numId w:val="32"/>
              </w:numPr>
              <w:overflowPunct/>
              <w:autoSpaceDE/>
              <w:autoSpaceDN/>
              <w:adjustRightInd/>
              <w:textAlignment w:val="auto"/>
              <w:rPr>
                <w:rFonts w:eastAsia="等线"/>
                <w:b/>
                <w:bCs/>
                <w:lang w:val="en-US"/>
              </w:rPr>
            </w:pPr>
            <w:r w:rsidRPr="00382CFB">
              <w:rPr>
                <w:rFonts w:eastAsia="等线"/>
                <w:b/>
                <w:bCs/>
              </w:rPr>
              <w:t xml:space="preserve">Proposal: </w:t>
            </w:r>
            <w:r w:rsidRPr="00382CFB">
              <w:rPr>
                <w:rFonts w:eastAsia="等线"/>
                <w:b/>
                <w:bCs/>
                <w:lang w:val="en-US"/>
              </w:rPr>
              <w:t>To support 4L DL MIMO reception at the UE when configured with 2 active TCI states, polarization multiplex (2 layers/direction) + spatial multiplex (2 directions) is assumed at the UE.</w:t>
            </w:r>
          </w:p>
          <w:p w14:paraId="4456D085" w14:textId="77777777" w:rsidR="003D3304" w:rsidRPr="00382CFB" w:rsidRDefault="003D3304" w:rsidP="003D3304">
            <w:pPr>
              <w:numPr>
                <w:ilvl w:val="1"/>
                <w:numId w:val="32"/>
              </w:numPr>
              <w:overflowPunct/>
              <w:autoSpaceDE/>
              <w:autoSpaceDN/>
              <w:adjustRightInd/>
              <w:textAlignment w:val="auto"/>
              <w:rPr>
                <w:rFonts w:eastAsia="等线"/>
                <w:b/>
                <w:bCs/>
                <w:lang w:val="en-US"/>
              </w:rPr>
            </w:pPr>
            <w:r w:rsidRPr="00382CFB">
              <w:rPr>
                <w:rFonts w:eastAsia="等线"/>
                <w:b/>
                <w:bCs/>
              </w:rPr>
              <w:t>Note: This proposal is for general deployment assumption, not aimed at UE RF assumption</w:t>
            </w:r>
          </w:p>
          <w:p w14:paraId="518A5BFA" w14:textId="77777777" w:rsidR="003D3304" w:rsidRPr="004F5D65" w:rsidRDefault="003D3304" w:rsidP="003D3304">
            <w:pPr>
              <w:rPr>
                <w:rFonts w:eastAsia="等线"/>
                <w:b/>
                <w:bCs/>
                <w:highlight w:val="green"/>
                <w:lang w:val="en-US"/>
              </w:rPr>
            </w:pPr>
          </w:p>
          <w:p w14:paraId="43F7619C" w14:textId="77777777" w:rsidR="003D3304" w:rsidRPr="00B33C6C" w:rsidRDefault="003D3304" w:rsidP="003D3304">
            <w:pPr>
              <w:pStyle w:val="3"/>
              <w:keepNext/>
              <w:keepLines/>
              <w:numPr>
                <w:ilvl w:val="2"/>
                <w:numId w:val="30"/>
              </w:numPr>
              <w:spacing w:before="120" w:beforeAutospacing="0" w:afterLines="0" w:after="180"/>
              <w:outlineLvl w:val="2"/>
              <w:rPr>
                <w:sz w:val="20"/>
                <w:szCs w:val="14"/>
              </w:rPr>
            </w:pPr>
            <w:r w:rsidRPr="00B33C6C">
              <w:rPr>
                <w:sz w:val="20"/>
                <w:szCs w:val="14"/>
              </w:rPr>
              <w:t>Scope definition for UE RF requirements</w:t>
            </w:r>
          </w:p>
          <w:p w14:paraId="046864B5" w14:textId="77777777" w:rsidR="003D3304" w:rsidRPr="00382CFB" w:rsidRDefault="003D3304" w:rsidP="003D3304">
            <w:pPr>
              <w:rPr>
                <w:b/>
                <w:bCs/>
              </w:rPr>
            </w:pPr>
            <w:r w:rsidRPr="00382CFB">
              <w:rPr>
                <w:rFonts w:hint="eastAsia"/>
                <w:b/>
                <w:bCs/>
              </w:rPr>
              <w:t>Agreement:</w:t>
            </w:r>
          </w:p>
          <w:p w14:paraId="33EC2EB9" w14:textId="77777777" w:rsidR="003D3304" w:rsidRPr="00382CFB" w:rsidRDefault="003D3304" w:rsidP="003D3304">
            <w:pPr>
              <w:numPr>
                <w:ilvl w:val="0"/>
                <w:numId w:val="32"/>
              </w:numPr>
              <w:overflowPunct/>
              <w:autoSpaceDE/>
              <w:autoSpaceDN/>
              <w:adjustRightInd/>
              <w:spacing w:afterLines="50" w:after="120"/>
              <w:textAlignment w:val="auto"/>
              <w:rPr>
                <w:b/>
                <w:bCs/>
              </w:rPr>
            </w:pPr>
            <w:r w:rsidRPr="00382CFB">
              <w:rPr>
                <w:rFonts w:eastAsia="等线"/>
                <w:b/>
                <w:bCs/>
              </w:rPr>
              <w:t xml:space="preserve">Proposal: </w:t>
            </w:r>
            <w:r w:rsidRPr="00382CFB">
              <w:rPr>
                <w:b/>
                <w:bCs/>
              </w:rPr>
              <w:t>UE RF requirements for simultaneous reception from different directions shall be based on single-layer reception for each DL direction with dual TCI configuration, i.e., total 2 layers for both directions.</w:t>
            </w:r>
          </w:p>
          <w:p w14:paraId="06C9472D" w14:textId="77777777" w:rsidR="003D3304" w:rsidRPr="007637AA" w:rsidRDefault="003D3304" w:rsidP="003D3304">
            <w:pPr>
              <w:spacing w:afterLines="50" w:after="120"/>
              <w:ind w:left="360"/>
              <w:rPr>
                <w:b/>
                <w:bCs/>
                <w:highlight w:val="green"/>
              </w:rPr>
            </w:pPr>
          </w:p>
          <w:p w14:paraId="72BC4643" w14:textId="77777777" w:rsidR="003D3304" w:rsidRPr="00B33C6C" w:rsidRDefault="003D3304" w:rsidP="003D3304">
            <w:pPr>
              <w:pStyle w:val="3"/>
              <w:keepNext/>
              <w:keepLines/>
              <w:numPr>
                <w:ilvl w:val="2"/>
                <w:numId w:val="30"/>
              </w:numPr>
              <w:spacing w:before="120" w:beforeAutospacing="0" w:afterLines="0" w:after="180"/>
              <w:outlineLvl w:val="2"/>
              <w:rPr>
                <w:sz w:val="20"/>
                <w:szCs w:val="14"/>
              </w:rPr>
            </w:pPr>
            <w:r w:rsidRPr="00B33C6C">
              <w:rPr>
                <w:sz w:val="20"/>
                <w:szCs w:val="14"/>
              </w:rPr>
              <w:t xml:space="preserve">DCI scheme </w:t>
            </w:r>
            <w:r>
              <w:rPr>
                <w:sz w:val="20"/>
                <w:szCs w:val="14"/>
              </w:rPr>
              <w:t>when UE is configured for 2 active TCI states for UE RF requirements</w:t>
            </w:r>
          </w:p>
          <w:p w14:paraId="3BE06C08" w14:textId="77777777" w:rsidR="003D3304" w:rsidRPr="00382CFB" w:rsidRDefault="003D3304" w:rsidP="003D3304">
            <w:pPr>
              <w:rPr>
                <w:b/>
                <w:bCs/>
              </w:rPr>
            </w:pPr>
            <w:r w:rsidRPr="00382CFB">
              <w:rPr>
                <w:rFonts w:hint="eastAsia"/>
                <w:b/>
                <w:bCs/>
              </w:rPr>
              <w:t>Agreement:</w:t>
            </w:r>
          </w:p>
          <w:p w14:paraId="2B9D33C4" w14:textId="6990B218" w:rsidR="003D3304" w:rsidRPr="00382CFB" w:rsidRDefault="003D3304" w:rsidP="003D3304">
            <w:pPr>
              <w:numPr>
                <w:ilvl w:val="0"/>
                <w:numId w:val="32"/>
              </w:numPr>
              <w:overflowPunct/>
              <w:autoSpaceDE/>
              <w:autoSpaceDN/>
              <w:adjustRightInd/>
              <w:spacing w:afterLines="50" w:after="120"/>
              <w:textAlignment w:val="auto"/>
              <w:rPr>
                <w:b/>
                <w:bCs/>
              </w:rPr>
            </w:pPr>
            <w:r w:rsidRPr="00382CFB">
              <w:rPr>
                <w:rFonts w:eastAsia="等线"/>
                <w:b/>
                <w:bCs/>
              </w:rPr>
              <w:t xml:space="preserve">Proposal: </w:t>
            </w:r>
            <w:r w:rsidRPr="00382CFB">
              <w:rPr>
                <w:b/>
                <w:bCs/>
              </w:rPr>
              <w:t>For setting the UE RF requirement when the UE is configured with 2 active TCI states, single DCI scheme is</w:t>
            </w:r>
            <w:r w:rsidR="00CF3E54">
              <w:rPr>
                <w:b/>
                <w:bCs/>
              </w:rPr>
              <w:t xml:space="preserve"> </w:t>
            </w:r>
            <w:r w:rsidRPr="00382CFB">
              <w:rPr>
                <w:b/>
                <w:bCs/>
                <w:lang w:val="en-US"/>
              </w:rPr>
              <w:t>adopted</w:t>
            </w:r>
            <w:r w:rsidRPr="00382CFB">
              <w:rPr>
                <w:b/>
                <w:bCs/>
              </w:rPr>
              <w:t xml:space="preserve"> as </w:t>
            </w:r>
            <w:r w:rsidRPr="00382CFB">
              <w:rPr>
                <w:b/>
                <w:bCs/>
                <w:lang w:val="en-US"/>
              </w:rPr>
              <w:t xml:space="preserve">a </w:t>
            </w:r>
            <w:r w:rsidRPr="00382CFB">
              <w:rPr>
                <w:b/>
                <w:bCs/>
              </w:rPr>
              <w:t>baseline.</w:t>
            </w:r>
          </w:p>
          <w:p w14:paraId="48D7BD45" w14:textId="77777777" w:rsidR="003D3304" w:rsidRPr="004F5D65" w:rsidRDefault="003D3304" w:rsidP="003D3304">
            <w:pPr>
              <w:spacing w:afterLines="50" w:after="120"/>
              <w:rPr>
                <w:b/>
                <w:bCs/>
                <w:highlight w:val="green"/>
              </w:rPr>
            </w:pPr>
          </w:p>
          <w:p w14:paraId="1784DC75" w14:textId="77777777" w:rsidR="003D3304" w:rsidRPr="00B33C6C" w:rsidRDefault="003D3304" w:rsidP="003D3304">
            <w:pPr>
              <w:pStyle w:val="2"/>
              <w:keepNext/>
              <w:keepLines/>
              <w:numPr>
                <w:ilvl w:val="1"/>
                <w:numId w:val="30"/>
              </w:numPr>
              <w:spacing w:before="180" w:beforeAutospacing="0" w:afterLines="0" w:after="240"/>
              <w:outlineLvl w:val="1"/>
              <w:rPr>
                <w:sz w:val="24"/>
                <w:szCs w:val="24"/>
              </w:rPr>
            </w:pPr>
            <w:r>
              <w:rPr>
                <w:sz w:val="24"/>
                <w:szCs w:val="24"/>
              </w:rPr>
              <w:t>UE</w:t>
            </w:r>
            <w:r w:rsidRPr="00B33C6C">
              <w:rPr>
                <w:sz w:val="24"/>
                <w:szCs w:val="24"/>
              </w:rPr>
              <w:t xml:space="preserve"> assumption</w:t>
            </w:r>
            <w:r>
              <w:rPr>
                <w:sz w:val="24"/>
                <w:szCs w:val="24"/>
              </w:rPr>
              <w:t>s</w:t>
            </w:r>
            <w:r w:rsidRPr="00B33C6C">
              <w:rPr>
                <w:sz w:val="24"/>
                <w:szCs w:val="24"/>
              </w:rPr>
              <w:t xml:space="preserve"> </w:t>
            </w:r>
          </w:p>
          <w:p w14:paraId="5F0A268E" w14:textId="77777777" w:rsidR="003D3304" w:rsidRPr="004F5D65" w:rsidRDefault="003D3304" w:rsidP="003D3304">
            <w:pPr>
              <w:pStyle w:val="3"/>
              <w:keepNext/>
              <w:keepLines/>
              <w:numPr>
                <w:ilvl w:val="2"/>
                <w:numId w:val="30"/>
              </w:numPr>
              <w:spacing w:before="120" w:beforeAutospacing="0" w:afterLines="0" w:after="180"/>
              <w:outlineLvl w:val="2"/>
              <w:rPr>
                <w:sz w:val="20"/>
                <w:szCs w:val="14"/>
              </w:rPr>
            </w:pPr>
            <w:r w:rsidRPr="00B33C6C">
              <w:rPr>
                <w:sz w:val="20"/>
                <w:szCs w:val="14"/>
              </w:rPr>
              <w:t>UE architecture assumption</w:t>
            </w:r>
          </w:p>
          <w:p w14:paraId="2375FC51" w14:textId="77777777" w:rsidR="003D3304" w:rsidRPr="00382CFB" w:rsidRDefault="003D3304" w:rsidP="003D3304">
            <w:pPr>
              <w:rPr>
                <w:b/>
                <w:bCs/>
              </w:rPr>
            </w:pPr>
            <w:r w:rsidRPr="00382CFB">
              <w:rPr>
                <w:b/>
                <w:bCs/>
              </w:rPr>
              <w:lastRenderedPageBreak/>
              <w:t xml:space="preserve">Agreement: </w:t>
            </w:r>
          </w:p>
          <w:p w14:paraId="005D6408" w14:textId="77777777" w:rsidR="003D3304" w:rsidRPr="005865F1" w:rsidRDefault="003D3304" w:rsidP="003D3304">
            <w:pPr>
              <w:numPr>
                <w:ilvl w:val="0"/>
                <w:numId w:val="33"/>
              </w:numPr>
              <w:overflowPunct/>
              <w:autoSpaceDE/>
              <w:autoSpaceDN/>
              <w:adjustRightInd/>
              <w:textAlignment w:val="auto"/>
              <w:rPr>
                <w:b/>
              </w:rPr>
            </w:pPr>
            <w:r w:rsidRPr="005865F1">
              <w:rPr>
                <w:b/>
              </w:rPr>
              <w:t>FFS whether the concept of panel should not be explicitly used in core requirements and test configurations.</w:t>
            </w:r>
          </w:p>
          <w:p w14:paraId="19D327A7" w14:textId="77777777" w:rsidR="003D3304" w:rsidRPr="005865F1" w:rsidRDefault="003D3304" w:rsidP="003D3304">
            <w:pPr>
              <w:numPr>
                <w:ilvl w:val="0"/>
                <w:numId w:val="33"/>
              </w:numPr>
              <w:overflowPunct/>
              <w:autoSpaceDE/>
              <w:autoSpaceDN/>
              <w:adjustRightInd/>
              <w:textAlignment w:val="auto"/>
              <w:rPr>
                <w:b/>
              </w:rPr>
            </w:pPr>
            <w:r w:rsidRPr="005865F1">
              <w:rPr>
                <w:b/>
              </w:rPr>
              <w:t>FFS whether the single panel should be excluded.</w:t>
            </w:r>
          </w:p>
          <w:p w14:paraId="54A4F39B" w14:textId="77777777" w:rsidR="003D3304" w:rsidRPr="000F45B2" w:rsidRDefault="003D3304" w:rsidP="003D3304">
            <w:pPr>
              <w:rPr>
                <w:rFonts w:ascii="宋体" w:hAnsi="宋体"/>
                <w:b/>
                <w:bCs/>
                <w:lang w:val="en-US"/>
              </w:rPr>
            </w:pPr>
          </w:p>
          <w:p w14:paraId="57226385" w14:textId="77777777" w:rsidR="003D3304" w:rsidRPr="00B33C6C" w:rsidRDefault="003D3304" w:rsidP="003D3304">
            <w:pPr>
              <w:pStyle w:val="2"/>
              <w:keepNext/>
              <w:keepLines/>
              <w:numPr>
                <w:ilvl w:val="1"/>
                <w:numId w:val="30"/>
              </w:numPr>
              <w:spacing w:before="180" w:beforeAutospacing="0" w:afterLines="0" w:after="240"/>
              <w:outlineLvl w:val="1"/>
              <w:rPr>
                <w:sz w:val="24"/>
                <w:szCs w:val="24"/>
              </w:rPr>
            </w:pPr>
            <w:r>
              <w:rPr>
                <w:sz w:val="24"/>
                <w:szCs w:val="24"/>
              </w:rPr>
              <w:t>Test setups</w:t>
            </w:r>
            <w:r w:rsidRPr="00B33C6C">
              <w:rPr>
                <w:sz w:val="24"/>
                <w:szCs w:val="24"/>
              </w:rPr>
              <w:t xml:space="preserve"> </w:t>
            </w:r>
          </w:p>
          <w:p w14:paraId="5D50CC0B" w14:textId="77777777" w:rsidR="003D3304" w:rsidRPr="00B33C6C" w:rsidRDefault="003D3304" w:rsidP="003D3304">
            <w:pPr>
              <w:pStyle w:val="3"/>
              <w:keepNext/>
              <w:keepLines/>
              <w:numPr>
                <w:ilvl w:val="2"/>
                <w:numId w:val="30"/>
              </w:numPr>
              <w:spacing w:before="120" w:beforeAutospacing="0" w:afterLines="0" w:after="180"/>
              <w:outlineLvl w:val="2"/>
              <w:rPr>
                <w:sz w:val="20"/>
                <w:szCs w:val="14"/>
              </w:rPr>
            </w:pPr>
            <w:r w:rsidRPr="00B33C6C">
              <w:rPr>
                <w:sz w:val="20"/>
                <w:szCs w:val="14"/>
              </w:rPr>
              <w:t xml:space="preserve">How to determine candidate </w:t>
            </w:r>
            <w:proofErr w:type="spellStart"/>
            <w:r w:rsidRPr="00B33C6C">
              <w:rPr>
                <w:sz w:val="20"/>
                <w:szCs w:val="14"/>
              </w:rPr>
              <w:t>AoA</w:t>
            </w:r>
            <w:proofErr w:type="spellEnd"/>
            <w:r w:rsidRPr="00B33C6C">
              <w:rPr>
                <w:sz w:val="20"/>
                <w:szCs w:val="14"/>
              </w:rPr>
              <w:t xml:space="preserve"> pairs for setting the UE RF requirement</w:t>
            </w:r>
          </w:p>
          <w:p w14:paraId="7FB09CF5" w14:textId="77777777" w:rsidR="003D3304" w:rsidRPr="00382CFB" w:rsidRDefault="003D3304" w:rsidP="003D3304">
            <w:pPr>
              <w:rPr>
                <w:b/>
                <w:bCs/>
              </w:rPr>
            </w:pPr>
            <w:r w:rsidRPr="00382CFB">
              <w:rPr>
                <w:rFonts w:hint="eastAsia"/>
                <w:b/>
                <w:bCs/>
              </w:rPr>
              <w:t>Agreement:</w:t>
            </w:r>
          </w:p>
          <w:p w14:paraId="3582507A" w14:textId="7CB5BB75" w:rsidR="003D3304" w:rsidRPr="00382CFB" w:rsidRDefault="00CF3E54" w:rsidP="003D3304">
            <w:pPr>
              <w:numPr>
                <w:ilvl w:val="0"/>
                <w:numId w:val="31"/>
              </w:numPr>
              <w:overflowPunct/>
              <w:autoSpaceDE/>
              <w:autoSpaceDN/>
              <w:adjustRightInd/>
              <w:textAlignment w:val="auto"/>
              <w:rPr>
                <w:b/>
                <w:bCs/>
              </w:rPr>
            </w:pPr>
            <w:r>
              <w:rPr>
                <w:b/>
                <w:bCs/>
              </w:rPr>
              <w:t>Further discuss on the</w:t>
            </w:r>
            <w:r w:rsidR="003D3304" w:rsidRPr="00382CFB">
              <w:rPr>
                <w:b/>
                <w:bCs/>
              </w:rPr>
              <w:t xml:space="preserve"> candidate </w:t>
            </w:r>
            <w:proofErr w:type="spellStart"/>
            <w:r w:rsidR="003D3304" w:rsidRPr="00382CFB">
              <w:rPr>
                <w:b/>
                <w:bCs/>
              </w:rPr>
              <w:t>AoA</w:t>
            </w:r>
            <w:proofErr w:type="spellEnd"/>
            <w:r w:rsidR="003D3304" w:rsidRPr="00382CFB">
              <w:rPr>
                <w:b/>
                <w:bCs/>
              </w:rPr>
              <w:t xml:space="preserve"> pairs for setting the UE RF requirement</w:t>
            </w:r>
          </w:p>
          <w:p w14:paraId="63561A55" w14:textId="77777777" w:rsidR="003D3304" w:rsidRPr="00382CFB" w:rsidRDefault="003D3304" w:rsidP="003D3304">
            <w:pPr>
              <w:numPr>
                <w:ilvl w:val="1"/>
                <w:numId w:val="31"/>
              </w:numPr>
              <w:overflowPunct/>
              <w:autoSpaceDE/>
              <w:autoSpaceDN/>
              <w:adjustRightInd/>
              <w:textAlignment w:val="auto"/>
              <w:rPr>
                <w:b/>
                <w:bCs/>
              </w:rPr>
            </w:pPr>
            <w:r w:rsidRPr="00382CFB">
              <w:rPr>
                <w:b/>
                <w:bCs/>
              </w:rPr>
              <w:t xml:space="preserve">One Fixed AoA1 (e.g. Peak) + Full set AoA2. </w:t>
            </w:r>
          </w:p>
          <w:p w14:paraId="793D09B0" w14:textId="77777777" w:rsidR="003D3304" w:rsidRPr="00382CFB" w:rsidRDefault="003D3304" w:rsidP="003D3304">
            <w:pPr>
              <w:numPr>
                <w:ilvl w:val="1"/>
                <w:numId w:val="31"/>
              </w:numPr>
              <w:overflowPunct/>
              <w:autoSpaceDE/>
              <w:autoSpaceDN/>
              <w:adjustRightInd/>
              <w:textAlignment w:val="auto"/>
              <w:rPr>
                <w:b/>
                <w:bCs/>
              </w:rPr>
            </w:pPr>
            <w:r w:rsidRPr="00382CFB">
              <w:rPr>
                <w:b/>
                <w:bCs/>
              </w:rPr>
              <w:t xml:space="preserve">Multiple AoA1 + Full set AoA2. </w:t>
            </w:r>
          </w:p>
          <w:p w14:paraId="35A9AAD6" w14:textId="77777777" w:rsidR="003D3304" w:rsidRPr="00382CFB" w:rsidRDefault="003D3304" w:rsidP="003D3304">
            <w:pPr>
              <w:numPr>
                <w:ilvl w:val="1"/>
                <w:numId w:val="31"/>
              </w:numPr>
              <w:overflowPunct/>
              <w:autoSpaceDE/>
              <w:autoSpaceDN/>
              <w:adjustRightInd/>
              <w:textAlignment w:val="auto"/>
              <w:rPr>
                <w:b/>
                <w:bCs/>
              </w:rPr>
            </w:pPr>
            <w:r w:rsidRPr="00382CFB">
              <w:rPr>
                <w:b/>
                <w:bCs/>
              </w:rPr>
              <w:t xml:space="preserve">Fixed offset between the two </w:t>
            </w:r>
            <w:proofErr w:type="spellStart"/>
            <w:r w:rsidRPr="00382CFB">
              <w:rPr>
                <w:b/>
                <w:bCs/>
              </w:rPr>
              <w:t>AoAs</w:t>
            </w:r>
            <w:proofErr w:type="spellEnd"/>
            <w:r w:rsidRPr="00382CFB">
              <w:rPr>
                <w:b/>
                <w:bCs/>
              </w:rPr>
              <w:t>, both probes swept simultaneously.</w:t>
            </w:r>
          </w:p>
          <w:p w14:paraId="490B9DFF" w14:textId="77777777" w:rsidR="003D3304" w:rsidRPr="00382CFB" w:rsidRDefault="003D3304" w:rsidP="003D3304">
            <w:pPr>
              <w:numPr>
                <w:ilvl w:val="1"/>
                <w:numId w:val="31"/>
              </w:numPr>
              <w:overflowPunct/>
              <w:autoSpaceDE/>
              <w:autoSpaceDN/>
              <w:adjustRightInd/>
              <w:textAlignment w:val="auto"/>
              <w:rPr>
                <w:b/>
                <w:bCs/>
              </w:rPr>
            </w:pPr>
            <w:r w:rsidRPr="00382CFB">
              <w:rPr>
                <w:b/>
                <w:bCs/>
              </w:rPr>
              <w:t>Full set AoA1 + Full set AoA2</w:t>
            </w:r>
          </w:p>
          <w:p w14:paraId="57D3A1AF" w14:textId="1A9E29AB" w:rsidR="003D3304" w:rsidRPr="009E7728" w:rsidRDefault="003D3304" w:rsidP="009E7728">
            <w:pPr>
              <w:ind w:left="720"/>
              <w:rPr>
                <w:rFonts w:ascii="宋体" w:hAnsi="宋体"/>
                <w:b/>
                <w:bCs/>
                <w:lang w:val="en-US"/>
              </w:rPr>
            </w:pPr>
            <w:r w:rsidRPr="00382CFB">
              <w:rPr>
                <w:b/>
                <w:bCs/>
              </w:rPr>
              <w:t xml:space="preserve">Other solutions are not precluded. Companies are also encouraged to bring the analysis on how to quantify the </w:t>
            </w:r>
            <w:proofErr w:type="spellStart"/>
            <w:r w:rsidRPr="00382CFB">
              <w:rPr>
                <w:b/>
                <w:bCs/>
              </w:rPr>
              <w:t>Refsens</w:t>
            </w:r>
            <w:proofErr w:type="spellEnd"/>
            <w:r w:rsidRPr="00382CFB">
              <w:rPr>
                <w:b/>
                <w:bCs/>
              </w:rPr>
              <w:t xml:space="preserve"> value when receiving multiple signals.</w:t>
            </w:r>
          </w:p>
        </w:tc>
      </w:tr>
    </w:tbl>
    <w:p w14:paraId="15199045" w14:textId="513FE548" w:rsidR="008900E8" w:rsidRDefault="00D6342C" w:rsidP="00AB1467">
      <w:pPr>
        <w:jc w:val="both"/>
      </w:pPr>
      <w:r>
        <w:lastRenderedPageBreak/>
        <w:t xml:space="preserve">In this contribution, </w:t>
      </w:r>
      <w:r w:rsidR="009E7728">
        <w:t xml:space="preserve">according to the agreed revised work plan, </w:t>
      </w:r>
      <w:r>
        <w:t xml:space="preserve">we would like </w:t>
      </w:r>
      <w:r w:rsidR="00AD3838">
        <w:t xml:space="preserve">to share our views </w:t>
      </w:r>
      <w:r w:rsidR="00B3387D">
        <w:rPr>
          <w:rFonts w:hint="eastAsia"/>
        </w:rPr>
        <w:t>on</w:t>
      </w:r>
      <w:r w:rsidR="00B3387D">
        <w:t xml:space="preserve"> </w:t>
      </w:r>
      <w:r w:rsidR="00FA24FA">
        <w:t>this</w:t>
      </w:r>
      <w:r w:rsidR="0022753F">
        <w:t xml:space="preserve"> </w:t>
      </w:r>
      <w:r w:rsidR="00FA24FA">
        <w:t>topic</w:t>
      </w:r>
      <w:r w:rsidR="00D01391">
        <w:t xml:space="preserve"> regarding the study points in the WF</w:t>
      </w:r>
      <w:r w:rsidR="00AD3838">
        <w:t>.</w:t>
      </w:r>
      <w:r>
        <w:t xml:space="preserve"> </w:t>
      </w:r>
    </w:p>
    <w:p w14:paraId="10C0730C" w14:textId="77777777" w:rsidR="00062E8E" w:rsidRDefault="00062E8E" w:rsidP="00F23E96">
      <w:pPr>
        <w:pStyle w:val="1"/>
        <w:spacing w:after="240"/>
        <w:rPr>
          <w:rFonts w:eastAsia="宋体"/>
          <w:lang w:eastAsia="zh-CN"/>
        </w:rPr>
      </w:pPr>
      <w:r>
        <w:rPr>
          <w:rFonts w:eastAsia="宋体" w:hint="eastAsia"/>
          <w:lang w:eastAsia="zh-CN"/>
        </w:rPr>
        <w:t>Discussion</w:t>
      </w:r>
    </w:p>
    <w:p w14:paraId="420A4DE1" w14:textId="31887677" w:rsidR="00712164" w:rsidRDefault="00C3482C" w:rsidP="00E25BC4">
      <w:pPr>
        <w:pStyle w:val="2"/>
        <w:spacing w:after="240"/>
        <w:jc w:val="both"/>
        <w:rPr>
          <w:lang w:eastAsia="zh-CN"/>
        </w:rPr>
      </w:pPr>
      <w:r>
        <w:t>Two</w:t>
      </w:r>
      <w:r w:rsidR="00E25BC4">
        <w:t xml:space="preserve"> study points on UE assumptions</w:t>
      </w:r>
      <w:r>
        <w:t xml:space="preserve"> from last meeting</w:t>
      </w:r>
    </w:p>
    <w:p w14:paraId="5CBE737C" w14:textId="204DA311" w:rsidR="003530F1" w:rsidRDefault="003530F1" w:rsidP="00E25BC4">
      <w:pPr>
        <w:jc w:val="both"/>
      </w:pPr>
      <w:r w:rsidRPr="00074214">
        <w:rPr>
          <w:b/>
          <w:i/>
          <w:sz w:val="22"/>
          <w:u w:val="single"/>
        </w:rPr>
        <w:t>Issue 1: Whether the concept of panel should not be explicitly used in core requirements and test configurations</w:t>
      </w:r>
    </w:p>
    <w:p w14:paraId="28DBFBD2" w14:textId="64594BB9" w:rsidR="00037D2C" w:rsidRDefault="00C40081" w:rsidP="00E25BC4">
      <w:pPr>
        <w:jc w:val="both"/>
      </w:pPr>
      <w:r>
        <w:t xml:space="preserve">During last meeting, some component has proposed to explicitly define the concept of panel. </w:t>
      </w:r>
      <w:r w:rsidR="00037D2C">
        <w:t>Until now, in RAN1 discussion related to m</w:t>
      </w:r>
      <w:r w:rsidR="00BB70FE">
        <w:t>-</w:t>
      </w:r>
      <w:r w:rsidR="00037D2C">
        <w:t>TRP, the UE is not required to report physical panel ID for either transmission or reception. As a result, there is no need for RAN4 to explicitly specify any concept regarding physical panel which could lead to the disclosure of UE implementation detail</w:t>
      </w:r>
      <w:r w:rsidR="005F503B">
        <w:t>s</w:t>
      </w:r>
      <w:r w:rsidR="00037D2C">
        <w:t xml:space="preserve"> like how many panels or how each panel perform</w:t>
      </w:r>
      <w:r w:rsidR="005F503B">
        <w:t xml:space="preserve">. Otherwise, e.g. more misalignment between RAN1 and RAN4 will be introduced. </w:t>
      </w:r>
      <w:r w:rsidR="00037D2C">
        <w:t xml:space="preserve">  </w:t>
      </w:r>
    </w:p>
    <w:p w14:paraId="681D8598" w14:textId="77777777" w:rsidR="003530F1" w:rsidRDefault="002D1A81" w:rsidP="00E25BC4">
      <w:pPr>
        <w:jc w:val="both"/>
        <w:rPr>
          <w:b/>
          <w:i/>
        </w:rPr>
      </w:pPr>
      <w:r>
        <w:rPr>
          <w:b/>
          <w:i/>
        </w:rPr>
        <w:t xml:space="preserve">Proposal 1: </w:t>
      </w:r>
      <w:r w:rsidR="003D1D8B">
        <w:rPr>
          <w:b/>
          <w:i/>
        </w:rPr>
        <w:t>The concept of panel should not be explicitly used in core requirements and test configurations.</w:t>
      </w:r>
    </w:p>
    <w:p w14:paraId="0A2211E4" w14:textId="0E66EEAD" w:rsidR="00C40081" w:rsidRPr="003530F1" w:rsidRDefault="003530F1" w:rsidP="00E25BC4">
      <w:pPr>
        <w:jc w:val="both"/>
        <w:rPr>
          <w:sz w:val="22"/>
        </w:rPr>
      </w:pPr>
      <w:r w:rsidRPr="00074214">
        <w:rPr>
          <w:b/>
          <w:i/>
          <w:sz w:val="22"/>
          <w:u w:val="single"/>
        </w:rPr>
        <w:t>Issue 2: Whether the single panel should be excluded</w:t>
      </w:r>
    </w:p>
    <w:p w14:paraId="02E885C2" w14:textId="044CA91B" w:rsidR="00CA2146" w:rsidRDefault="003530F1" w:rsidP="00E25BC4">
      <w:pPr>
        <w:jc w:val="both"/>
      </w:pPr>
      <w:r>
        <w:t>M</w:t>
      </w:r>
      <w:r w:rsidR="008A15F3">
        <w:t>ultiple co</w:t>
      </w:r>
      <w:r w:rsidR="00D324BF">
        <w:t xml:space="preserve">mponents </w:t>
      </w:r>
      <w:r w:rsidR="008A15F3">
        <w:t>proposed</w:t>
      </w:r>
      <w:r w:rsidR="00D324BF">
        <w:t xml:space="preserve"> to carefully consider the existing UE hardware implementation</w:t>
      </w:r>
      <w:r w:rsidR="00A709E7">
        <w:t xml:space="preserve"> during</w:t>
      </w:r>
      <w:r>
        <w:t xml:space="preserve"> last meeting</w:t>
      </w:r>
      <w:r w:rsidR="00D324BF">
        <w:t>, which could facilitate smooth deployment of this new</w:t>
      </w:r>
      <w:r w:rsidR="00295F75">
        <w:t xml:space="preserve"> feature</w:t>
      </w:r>
      <w:r w:rsidR="00D324BF">
        <w:t>. Further, we think it is equally important to consider any type of panel equipment</w:t>
      </w:r>
      <w:r w:rsidR="008D1DEE">
        <w:t xml:space="preserve"> considering</w:t>
      </w:r>
      <w:r w:rsidR="00D324BF">
        <w:t xml:space="preserve"> </w:t>
      </w:r>
      <w:r w:rsidR="008D1DEE">
        <w:t xml:space="preserve">reasonable </w:t>
      </w:r>
      <w:r w:rsidR="00D57B94">
        <w:t xml:space="preserve">physical </w:t>
      </w:r>
      <w:r w:rsidR="008D1DEE">
        <w:t>l</w:t>
      </w:r>
      <w:r w:rsidR="001D78B1">
        <w:t>imitation</w:t>
      </w:r>
      <w:r w:rsidR="008D1DEE">
        <w:t xml:space="preserve"> on feasibility due to e.g. heat dissipation, </w:t>
      </w:r>
      <w:r w:rsidR="00D324BF">
        <w:t>as long as such kind of UE implementation can meet the requirement for this feature</w:t>
      </w:r>
      <w:r w:rsidR="008D1DEE">
        <w:rPr>
          <w:rFonts w:hint="eastAsia"/>
        </w:rPr>
        <w:t>.</w:t>
      </w:r>
    </w:p>
    <w:p w14:paraId="1B230906" w14:textId="7AD0630C" w:rsidR="00AF7E32" w:rsidRDefault="00AB299A" w:rsidP="00E25BC4">
      <w:pPr>
        <w:jc w:val="both"/>
        <w:rPr>
          <w:b/>
          <w:i/>
        </w:rPr>
      </w:pPr>
      <w:r>
        <w:rPr>
          <w:b/>
          <w:i/>
        </w:rPr>
        <w:t xml:space="preserve">Proposal </w:t>
      </w:r>
      <w:r w:rsidR="008A15F3">
        <w:rPr>
          <w:b/>
          <w:i/>
        </w:rPr>
        <w:t>2</w:t>
      </w:r>
      <w:r>
        <w:rPr>
          <w:b/>
          <w:i/>
        </w:rPr>
        <w:t xml:space="preserve">: </w:t>
      </w:r>
      <w:r w:rsidR="008D1DEE" w:rsidRPr="008D1DEE">
        <w:rPr>
          <w:b/>
          <w:i/>
        </w:rPr>
        <w:t>Any type of panel equipment</w:t>
      </w:r>
      <w:r w:rsidR="00434507">
        <w:rPr>
          <w:b/>
          <w:i/>
        </w:rPr>
        <w:t xml:space="preserve"> </w:t>
      </w:r>
      <w:r w:rsidR="00434507" w:rsidRPr="008D1DEE">
        <w:rPr>
          <w:b/>
          <w:i/>
        </w:rPr>
        <w:t xml:space="preserve">considering reasonable </w:t>
      </w:r>
      <w:r w:rsidR="00226832" w:rsidRPr="00226832">
        <w:rPr>
          <w:b/>
          <w:i/>
        </w:rPr>
        <w:t xml:space="preserve">physical </w:t>
      </w:r>
      <w:r w:rsidR="00434507" w:rsidRPr="008D1DEE">
        <w:rPr>
          <w:b/>
          <w:i/>
        </w:rPr>
        <w:t>limitation on feasibility due to e.g. heat dissipation</w:t>
      </w:r>
      <w:r w:rsidR="004D73D4">
        <w:rPr>
          <w:b/>
          <w:i/>
        </w:rPr>
        <w:t xml:space="preserve"> </w:t>
      </w:r>
      <w:r w:rsidR="00434507">
        <w:rPr>
          <w:b/>
          <w:i/>
        </w:rPr>
        <w:t>should not be precluded</w:t>
      </w:r>
      <w:r w:rsidR="008D1DEE" w:rsidRPr="008D1DEE">
        <w:rPr>
          <w:b/>
          <w:i/>
        </w:rPr>
        <w:t>, as long as such kind of UE implementation can meet the requirement for this feature</w:t>
      </w:r>
      <w:r w:rsidR="00DD0A0F">
        <w:rPr>
          <w:b/>
          <w:i/>
        </w:rPr>
        <w:t>.</w:t>
      </w:r>
    </w:p>
    <w:p w14:paraId="22B3E13A" w14:textId="3DA673BA" w:rsidR="00E25BC4" w:rsidRDefault="00E25BC4" w:rsidP="00C3482C">
      <w:pPr>
        <w:pStyle w:val="2"/>
        <w:spacing w:after="240"/>
        <w:jc w:val="both"/>
        <w:rPr>
          <w:lang w:eastAsia="zh-CN"/>
        </w:rPr>
      </w:pPr>
      <w:r>
        <w:rPr>
          <w:lang w:eastAsia="zh-CN"/>
        </w:rPr>
        <w:t>Further consideration on UE assumptions</w:t>
      </w:r>
      <w:r w:rsidR="00C3482C">
        <w:rPr>
          <w:lang w:eastAsia="zh-CN"/>
        </w:rPr>
        <w:t xml:space="preserve"> </w:t>
      </w:r>
      <w:r w:rsidR="00C3482C" w:rsidRPr="00C3482C">
        <w:rPr>
          <w:lang w:eastAsia="zh-CN"/>
        </w:rPr>
        <w:t xml:space="preserve">to support simultaneous DL reception from two </w:t>
      </w:r>
      <w:proofErr w:type="spellStart"/>
      <w:r w:rsidR="00C3482C" w:rsidRPr="00C3482C">
        <w:rPr>
          <w:lang w:eastAsia="zh-CN"/>
        </w:rPr>
        <w:t>AoAs</w:t>
      </w:r>
      <w:proofErr w:type="spellEnd"/>
    </w:p>
    <w:p w14:paraId="1397067F" w14:textId="42A1CA7C" w:rsidR="00AA44CC" w:rsidRPr="00B34296" w:rsidRDefault="005F757D" w:rsidP="00AA44CC">
      <w:pPr>
        <w:jc w:val="both"/>
        <w:rPr>
          <w:lang w:val="en-US"/>
        </w:rPr>
      </w:pPr>
      <w:r>
        <w:rPr>
          <w:lang w:val="en-US"/>
        </w:rPr>
        <w:lastRenderedPageBreak/>
        <w:t>First we would like to introduce the concept of composite area. Within such area, when the UE</w:t>
      </w:r>
      <w:r w:rsidRPr="005F757D">
        <w:rPr>
          <w:lang w:val="en-US"/>
        </w:rPr>
        <w:t xml:space="preserve"> </w:t>
      </w:r>
      <w:r>
        <w:rPr>
          <w:lang w:val="en-US"/>
        </w:rPr>
        <w:t xml:space="preserve">is configured with simultaneous DL reception from 2 </w:t>
      </w:r>
      <w:proofErr w:type="spellStart"/>
      <w:r>
        <w:rPr>
          <w:lang w:val="en-US"/>
        </w:rPr>
        <w:t>AoAs</w:t>
      </w:r>
      <w:proofErr w:type="spellEnd"/>
      <w:r>
        <w:rPr>
          <w:lang w:val="en-US"/>
        </w:rPr>
        <w:t xml:space="preserve">, shall achieve better EIS performance than the situation that it is not configured with this feature. </w:t>
      </w:r>
      <w:r w:rsidR="00AA44CC">
        <w:t>Following figure is presented for better explanation.</w:t>
      </w:r>
    </w:p>
    <w:p w14:paraId="23E0E5A5" w14:textId="359AA884" w:rsidR="00AA44CC" w:rsidRDefault="00AB1F10" w:rsidP="00AA44CC">
      <w:pPr>
        <w:jc w:val="center"/>
      </w:pPr>
      <w:r>
        <w:rPr>
          <w:noProof/>
          <w:lang w:val="en-US"/>
        </w:rPr>
        <w:drawing>
          <wp:inline distT="0" distB="0" distL="0" distR="0" wp14:anchorId="093F915F" wp14:editId="269F68AA">
            <wp:extent cx="3360938" cy="129961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88000" cy="1310078"/>
                    </a:xfrm>
                    <a:prstGeom prst="rect">
                      <a:avLst/>
                    </a:prstGeom>
                  </pic:spPr>
                </pic:pic>
              </a:graphicData>
            </a:graphic>
          </wp:inline>
        </w:drawing>
      </w:r>
    </w:p>
    <w:p w14:paraId="05D6A491" w14:textId="41947753" w:rsidR="00AA44CC" w:rsidRPr="005C6EF0" w:rsidRDefault="00AA44CC" w:rsidP="00AA44CC">
      <w:pPr>
        <w:jc w:val="center"/>
        <w:rPr>
          <w:b/>
          <w:lang w:val="en-US"/>
        </w:rPr>
      </w:pPr>
      <w:r w:rsidRPr="005C6EF0">
        <w:rPr>
          <w:b/>
          <w:sz w:val="22"/>
          <w:lang w:val="en-US"/>
        </w:rPr>
        <w:t xml:space="preserve">Figure 1 </w:t>
      </w:r>
      <w:r>
        <w:rPr>
          <w:b/>
          <w:sz w:val="22"/>
          <w:lang w:val="en-US"/>
        </w:rPr>
        <w:t>Two</w:t>
      </w:r>
      <w:r w:rsidR="00370BC8">
        <w:rPr>
          <w:b/>
          <w:sz w:val="22"/>
          <w:lang w:val="en-US"/>
        </w:rPr>
        <w:t xml:space="preserve"> types of</w:t>
      </w:r>
      <w:r>
        <w:rPr>
          <w:b/>
          <w:sz w:val="22"/>
          <w:lang w:val="en-US"/>
        </w:rPr>
        <w:t xml:space="preserve"> UE with different spherical coverage </w:t>
      </w:r>
      <w:r w:rsidR="00FF6290">
        <w:rPr>
          <w:b/>
          <w:sz w:val="22"/>
          <w:lang w:val="en-US"/>
        </w:rPr>
        <w:t>performance</w:t>
      </w:r>
      <w:r w:rsidR="00CE6566">
        <w:rPr>
          <w:b/>
          <w:sz w:val="22"/>
          <w:lang w:val="en-US"/>
        </w:rPr>
        <w:t xml:space="preserve"> and composite area</w:t>
      </w:r>
    </w:p>
    <w:p w14:paraId="5A862856" w14:textId="0A1B4873" w:rsidR="00B34296" w:rsidRDefault="00CB4B4F" w:rsidP="001A1571">
      <w:pPr>
        <w:jc w:val="both"/>
        <w:rPr>
          <w:lang w:val="en-US"/>
        </w:rPr>
      </w:pPr>
      <w:r>
        <w:rPr>
          <w:lang w:val="en-US"/>
        </w:rPr>
        <w:t xml:space="preserve">From spherical coverage perspective, the </w:t>
      </w:r>
      <w:r w:rsidR="00C7567A">
        <w:rPr>
          <w:lang w:val="en-US"/>
        </w:rPr>
        <w:t>type of UE in the right</w:t>
      </w:r>
      <w:r>
        <w:rPr>
          <w:lang w:val="en-US"/>
        </w:rPr>
        <w:t xml:space="preserve"> </w:t>
      </w:r>
      <w:r w:rsidR="00C7567A">
        <w:rPr>
          <w:lang w:val="en-US"/>
        </w:rPr>
        <w:t>of</w:t>
      </w:r>
      <w:r>
        <w:rPr>
          <w:lang w:val="en-US"/>
        </w:rPr>
        <w:t xml:space="preserve"> Figure 1 can achieve better spherical coverage performance than the </w:t>
      </w:r>
      <w:r w:rsidR="00C7567A">
        <w:rPr>
          <w:lang w:val="en-US"/>
        </w:rPr>
        <w:t>left</w:t>
      </w:r>
      <w:r>
        <w:rPr>
          <w:lang w:val="en-US"/>
        </w:rPr>
        <w:t xml:space="preserve"> one</w:t>
      </w:r>
      <w:r w:rsidR="00C7567A" w:rsidRPr="00C7567A">
        <w:rPr>
          <w:lang w:val="en-US"/>
        </w:rPr>
        <w:t xml:space="preserve"> </w:t>
      </w:r>
      <w:r w:rsidR="00C7567A">
        <w:rPr>
          <w:lang w:val="en-US"/>
        </w:rPr>
        <w:t>of Figure 1</w:t>
      </w:r>
      <w:r>
        <w:rPr>
          <w:lang w:val="en-US"/>
        </w:rPr>
        <w:t xml:space="preserve"> due to the fact that the uncovered area aro</w:t>
      </w:r>
      <w:r w:rsidR="00780808">
        <w:rPr>
          <w:lang w:val="en-US"/>
        </w:rPr>
        <w:t>und the whole sphere is smaller, but it</w:t>
      </w:r>
      <w:r w:rsidR="00B34296">
        <w:rPr>
          <w:lang w:val="en-US"/>
        </w:rPr>
        <w:t xml:space="preserve"> </w:t>
      </w:r>
      <w:r w:rsidR="001A1571">
        <w:rPr>
          <w:lang w:val="en-US"/>
        </w:rPr>
        <w:t xml:space="preserve">could have </w:t>
      </w:r>
      <w:r w:rsidR="00780808">
        <w:rPr>
          <w:lang w:val="en-US"/>
        </w:rPr>
        <w:t>narrower composite area than the left</w:t>
      </w:r>
      <w:r w:rsidR="001A1571">
        <w:rPr>
          <w:lang w:val="en-US"/>
        </w:rPr>
        <w:t xml:space="preserve"> one.</w:t>
      </w:r>
      <w:r>
        <w:rPr>
          <w:lang w:val="en-US"/>
        </w:rPr>
        <w:t xml:space="preserve"> </w:t>
      </w:r>
    </w:p>
    <w:p w14:paraId="3C5540F9" w14:textId="4D835696" w:rsidR="00251943" w:rsidRDefault="00251943" w:rsidP="00251943">
      <w:pPr>
        <w:jc w:val="both"/>
        <w:rPr>
          <w:b/>
          <w:i/>
        </w:rPr>
      </w:pPr>
      <w:r>
        <w:rPr>
          <w:b/>
          <w:i/>
        </w:rPr>
        <w:t>Proposal 3: The composite area can be introduce to distinguish the UE with different spherical coverage performance.</w:t>
      </w:r>
    </w:p>
    <w:p w14:paraId="06A027F5" w14:textId="12289E30" w:rsidR="00251943" w:rsidRDefault="00251943" w:rsidP="00251943">
      <w:pPr>
        <w:pStyle w:val="aff6"/>
        <w:numPr>
          <w:ilvl w:val="0"/>
          <w:numId w:val="36"/>
        </w:numPr>
        <w:ind w:firstLineChars="0"/>
        <w:rPr>
          <w:rFonts w:ascii="Times New Roman" w:hAnsi="Times New Roman"/>
          <w:b/>
          <w:i/>
          <w:kern w:val="0"/>
          <w:sz w:val="20"/>
          <w:szCs w:val="20"/>
          <w:lang w:val="en-GB" w:eastAsia="zh-CN"/>
        </w:rPr>
      </w:pPr>
      <w:r w:rsidRPr="00251943">
        <w:rPr>
          <w:rFonts w:ascii="Times New Roman" w:hAnsi="Times New Roman"/>
          <w:b/>
          <w:i/>
          <w:kern w:val="0"/>
          <w:sz w:val="20"/>
          <w:szCs w:val="20"/>
          <w:lang w:val="en-GB" w:eastAsia="zh-CN"/>
        </w:rPr>
        <w:t xml:space="preserve">Within </w:t>
      </w:r>
      <w:r>
        <w:rPr>
          <w:rFonts w:ascii="Times New Roman" w:hAnsi="Times New Roman"/>
          <w:b/>
          <w:i/>
          <w:kern w:val="0"/>
          <w:sz w:val="20"/>
          <w:szCs w:val="20"/>
          <w:lang w:val="en-GB" w:eastAsia="zh-CN"/>
        </w:rPr>
        <w:t xml:space="preserve">the </w:t>
      </w:r>
      <w:r w:rsidRPr="00251943">
        <w:rPr>
          <w:rFonts w:ascii="Times New Roman" w:hAnsi="Times New Roman"/>
          <w:b/>
          <w:i/>
          <w:kern w:val="0"/>
          <w:sz w:val="20"/>
          <w:szCs w:val="20"/>
          <w:lang w:val="en-GB" w:eastAsia="zh-CN"/>
        </w:rPr>
        <w:t xml:space="preserve">composite area, when </w:t>
      </w:r>
      <w:r>
        <w:rPr>
          <w:rFonts w:ascii="Times New Roman" w:hAnsi="Times New Roman"/>
          <w:b/>
          <w:i/>
          <w:kern w:val="0"/>
          <w:sz w:val="20"/>
          <w:szCs w:val="20"/>
          <w:lang w:val="en-GB" w:eastAsia="zh-CN"/>
        </w:rPr>
        <w:t>such</w:t>
      </w:r>
      <w:r w:rsidRPr="00251943">
        <w:rPr>
          <w:rFonts w:ascii="Times New Roman" w:hAnsi="Times New Roman"/>
          <w:b/>
          <w:i/>
          <w:kern w:val="0"/>
          <w:sz w:val="20"/>
          <w:szCs w:val="20"/>
          <w:lang w:val="en-GB" w:eastAsia="zh-CN"/>
        </w:rPr>
        <w:t xml:space="preserve"> UE is configured with simultaneous DL reception from 2 </w:t>
      </w:r>
      <w:proofErr w:type="spellStart"/>
      <w:r w:rsidRPr="00251943">
        <w:rPr>
          <w:rFonts w:ascii="Times New Roman" w:hAnsi="Times New Roman"/>
          <w:b/>
          <w:i/>
          <w:kern w:val="0"/>
          <w:sz w:val="20"/>
          <w:szCs w:val="20"/>
          <w:lang w:val="en-GB" w:eastAsia="zh-CN"/>
        </w:rPr>
        <w:t>AoAs</w:t>
      </w:r>
      <w:proofErr w:type="spellEnd"/>
      <w:r w:rsidRPr="00251943">
        <w:rPr>
          <w:rFonts w:ascii="Times New Roman" w:hAnsi="Times New Roman"/>
          <w:b/>
          <w:i/>
          <w:kern w:val="0"/>
          <w:sz w:val="20"/>
          <w:szCs w:val="20"/>
          <w:lang w:val="en-GB" w:eastAsia="zh-CN"/>
        </w:rPr>
        <w:t>, shall achieve better EIS performance than the situation that it is not configured with this feature</w:t>
      </w:r>
      <w:r>
        <w:rPr>
          <w:rFonts w:ascii="Times New Roman" w:hAnsi="Times New Roman"/>
          <w:b/>
          <w:i/>
          <w:kern w:val="0"/>
          <w:sz w:val="20"/>
          <w:szCs w:val="20"/>
          <w:lang w:val="en-GB" w:eastAsia="zh-CN"/>
        </w:rPr>
        <w:t>.</w:t>
      </w:r>
    </w:p>
    <w:p w14:paraId="3B49479E" w14:textId="20AADDBE" w:rsidR="00251943" w:rsidRPr="00251943" w:rsidRDefault="00251943" w:rsidP="00251943">
      <w:pPr>
        <w:pStyle w:val="aff6"/>
        <w:numPr>
          <w:ilvl w:val="0"/>
          <w:numId w:val="3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The UE with wider composite area could has worse spherical coverage performance. </w:t>
      </w:r>
    </w:p>
    <w:p w14:paraId="3D5AC7D0" w14:textId="5F68A1D4" w:rsidR="001A1571" w:rsidRDefault="001A1571" w:rsidP="001A1571">
      <w:pPr>
        <w:jc w:val="both"/>
        <w:rPr>
          <w:lang w:val="en-US"/>
        </w:rPr>
      </w:pPr>
      <w:r>
        <w:rPr>
          <w:lang w:val="en-US"/>
        </w:rPr>
        <w:t>As a trade-off, the receiving performance</w:t>
      </w:r>
      <w:r w:rsidR="003152F1">
        <w:rPr>
          <w:lang w:val="en-US"/>
        </w:rPr>
        <w:t xml:space="preserve"> </w:t>
      </w:r>
      <w:r>
        <w:rPr>
          <w:lang w:val="en-US"/>
        </w:rPr>
        <w:t xml:space="preserve">for an </w:t>
      </w:r>
      <w:proofErr w:type="spellStart"/>
      <w:r>
        <w:rPr>
          <w:lang w:val="en-US"/>
        </w:rPr>
        <w:t>AoA</w:t>
      </w:r>
      <w:proofErr w:type="spellEnd"/>
      <w:r>
        <w:rPr>
          <w:lang w:val="en-US"/>
        </w:rPr>
        <w:t xml:space="preserve"> pair with a specific angular </w:t>
      </w:r>
      <w:r w:rsidR="00406176">
        <w:rPr>
          <w:lang w:val="en-US"/>
        </w:rPr>
        <w:t>offset could</w:t>
      </w:r>
      <w:r w:rsidR="000C150A">
        <w:rPr>
          <w:lang w:val="en-US"/>
        </w:rPr>
        <w:t xml:space="preserve"> be different for the aforementioned two types of</w:t>
      </w:r>
      <w:r>
        <w:rPr>
          <w:lang w:val="en-US"/>
        </w:rPr>
        <w:t xml:space="preserve"> UE.</w:t>
      </w:r>
    </w:p>
    <w:p w14:paraId="7BFAFBA4" w14:textId="0CB28D59" w:rsidR="00DB0FB8" w:rsidRDefault="00550143" w:rsidP="00DB0FB8">
      <w:pPr>
        <w:jc w:val="center"/>
        <w:rPr>
          <w:lang w:val="en-US"/>
        </w:rPr>
      </w:pPr>
      <w:r>
        <w:rPr>
          <w:noProof/>
          <w:lang w:val="en-US"/>
        </w:rPr>
        <w:drawing>
          <wp:inline distT="0" distB="0" distL="0" distR="0" wp14:anchorId="38E54ADD" wp14:editId="73C03725">
            <wp:extent cx="3879666" cy="2999588"/>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3.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90622" cy="3008058"/>
                    </a:xfrm>
                    <a:prstGeom prst="rect">
                      <a:avLst/>
                    </a:prstGeom>
                  </pic:spPr>
                </pic:pic>
              </a:graphicData>
            </a:graphic>
          </wp:inline>
        </w:drawing>
      </w:r>
      <w:r w:rsidR="00DB0FB8">
        <w:rPr>
          <w:lang w:val="en-US"/>
        </w:rPr>
        <w:t xml:space="preserve">       </w:t>
      </w:r>
    </w:p>
    <w:p w14:paraId="6694B8BD" w14:textId="77777777" w:rsidR="00DB0FB8" w:rsidRDefault="00DB0FB8" w:rsidP="00DB0FB8">
      <w:pPr>
        <w:jc w:val="center"/>
        <w:rPr>
          <w:lang w:val="en-US"/>
        </w:rPr>
      </w:pPr>
      <w:r w:rsidRPr="005C6EF0">
        <w:rPr>
          <w:b/>
          <w:sz w:val="22"/>
          <w:lang w:val="en-US"/>
        </w:rPr>
        <w:t xml:space="preserve">Figure </w:t>
      </w:r>
      <w:r>
        <w:rPr>
          <w:b/>
          <w:sz w:val="22"/>
          <w:lang w:val="en-US"/>
        </w:rPr>
        <w:t>2</w:t>
      </w:r>
      <w:r w:rsidRPr="005C6EF0">
        <w:rPr>
          <w:b/>
          <w:sz w:val="22"/>
          <w:lang w:val="en-US"/>
        </w:rPr>
        <w:t xml:space="preserve"> </w:t>
      </w:r>
      <w:r>
        <w:rPr>
          <w:b/>
          <w:sz w:val="22"/>
          <w:lang w:val="en-US"/>
        </w:rPr>
        <w:t xml:space="preserve">Different receiving performance for the </w:t>
      </w:r>
      <w:proofErr w:type="spellStart"/>
      <w:r>
        <w:rPr>
          <w:b/>
          <w:sz w:val="22"/>
          <w:lang w:val="en-US"/>
        </w:rPr>
        <w:t>AoA</w:t>
      </w:r>
      <w:proofErr w:type="spellEnd"/>
      <w:r>
        <w:rPr>
          <w:b/>
          <w:sz w:val="22"/>
          <w:lang w:val="en-US"/>
        </w:rPr>
        <w:t xml:space="preserve"> pair with the same angular offset</w:t>
      </w:r>
    </w:p>
    <w:p w14:paraId="3369E8ED" w14:textId="1C427FAE" w:rsidR="003152F1" w:rsidRDefault="00DB0FB8" w:rsidP="00DB0FB8">
      <w:pPr>
        <w:jc w:val="both"/>
        <w:rPr>
          <w:lang w:val="en-US"/>
        </w:rPr>
      </w:pPr>
      <w:r>
        <w:rPr>
          <w:lang w:val="en-US"/>
        </w:rPr>
        <w:t xml:space="preserve">As shown in the above figure, </w:t>
      </w:r>
      <w:r w:rsidR="003152F1">
        <w:rPr>
          <w:lang w:val="en-US"/>
        </w:rPr>
        <w:t>for the</w:t>
      </w:r>
      <w:r w:rsidR="003152F1" w:rsidRPr="003152F1">
        <w:rPr>
          <w:lang w:val="en-US"/>
        </w:rPr>
        <w:t xml:space="preserve"> </w:t>
      </w:r>
      <w:r w:rsidR="003152F1">
        <w:rPr>
          <w:lang w:val="en-US"/>
        </w:rPr>
        <w:t xml:space="preserve">UE with wider composite area, the reception performance of an </w:t>
      </w:r>
      <w:proofErr w:type="spellStart"/>
      <w:r w:rsidR="003152F1">
        <w:rPr>
          <w:lang w:val="en-US"/>
        </w:rPr>
        <w:t>AoA</w:t>
      </w:r>
      <w:proofErr w:type="spellEnd"/>
      <w:r w:rsidR="003152F1">
        <w:rPr>
          <w:lang w:val="en-US"/>
        </w:rPr>
        <w:t xml:space="preserve"> pair with smaller angular offset could be better due to the fact that better EIS can be achieved within the composite area. </w:t>
      </w:r>
    </w:p>
    <w:p w14:paraId="6FE9684B" w14:textId="365AF22E" w:rsidR="00DB0FB8" w:rsidRPr="00C813C9" w:rsidRDefault="00DB0FB8" w:rsidP="00DB0FB8">
      <w:pPr>
        <w:jc w:val="both"/>
        <w:rPr>
          <w:b/>
          <w:i/>
          <w:lang w:val="en-US"/>
        </w:rPr>
      </w:pPr>
      <w:r>
        <w:rPr>
          <w:b/>
          <w:i/>
          <w:lang w:val="en-US"/>
        </w:rPr>
        <w:t>Observation</w:t>
      </w:r>
      <w:r w:rsidRPr="003141DD">
        <w:rPr>
          <w:b/>
          <w:i/>
          <w:lang w:val="en-US"/>
        </w:rPr>
        <w:t xml:space="preserve"> </w:t>
      </w:r>
      <w:r>
        <w:rPr>
          <w:b/>
          <w:i/>
          <w:lang w:val="en-US"/>
        </w:rPr>
        <w:t>1</w:t>
      </w:r>
      <w:r w:rsidRPr="003141DD">
        <w:rPr>
          <w:b/>
          <w:i/>
          <w:lang w:val="en-US"/>
        </w:rPr>
        <w:t xml:space="preserve">: </w:t>
      </w:r>
      <w:r>
        <w:rPr>
          <w:b/>
          <w:i/>
          <w:lang w:val="en-US"/>
        </w:rPr>
        <w:t xml:space="preserve">For the UE which is capable of </w:t>
      </w:r>
      <w:r w:rsidR="003152F1">
        <w:rPr>
          <w:b/>
          <w:i/>
          <w:lang w:val="en-US"/>
        </w:rPr>
        <w:t>worse</w:t>
      </w:r>
      <w:r>
        <w:rPr>
          <w:b/>
          <w:i/>
          <w:lang w:val="en-US"/>
        </w:rPr>
        <w:t xml:space="preserve"> spherical </w:t>
      </w:r>
      <w:r w:rsidRPr="00C813C9">
        <w:rPr>
          <w:b/>
          <w:i/>
          <w:lang w:val="en-US"/>
        </w:rPr>
        <w:t xml:space="preserve">coverage </w:t>
      </w:r>
      <w:r>
        <w:rPr>
          <w:b/>
          <w:i/>
          <w:lang w:val="en-US"/>
        </w:rPr>
        <w:t xml:space="preserve">capability, which could be </w:t>
      </w:r>
      <w:r w:rsidR="003152F1">
        <w:rPr>
          <w:b/>
          <w:i/>
          <w:lang w:val="en-US"/>
        </w:rPr>
        <w:t>reflected</w:t>
      </w:r>
      <w:r>
        <w:rPr>
          <w:b/>
          <w:i/>
          <w:lang w:val="en-US"/>
        </w:rPr>
        <w:t xml:space="preserve"> by the </w:t>
      </w:r>
      <w:r w:rsidR="003152F1">
        <w:rPr>
          <w:b/>
          <w:i/>
          <w:lang w:val="en-US"/>
        </w:rPr>
        <w:t>composite area</w:t>
      </w:r>
      <w:r>
        <w:rPr>
          <w:b/>
          <w:i/>
          <w:lang w:val="en-US"/>
        </w:rPr>
        <w:t xml:space="preserve">, could have </w:t>
      </w:r>
      <w:r w:rsidR="003152F1">
        <w:rPr>
          <w:b/>
          <w:i/>
          <w:lang w:val="en-US"/>
        </w:rPr>
        <w:t>better</w:t>
      </w:r>
      <w:r>
        <w:rPr>
          <w:b/>
          <w:i/>
          <w:lang w:val="en-US"/>
        </w:rPr>
        <w:t xml:space="preserve"> DL receiving performance of the </w:t>
      </w:r>
      <w:proofErr w:type="spellStart"/>
      <w:r>
        <w:rPr>
          <w:b/>
          <w:i/>
          <w:lang w:val="en-US"/>
        </w:rPr>
        <w:t>AoA</w:t>
      </w:r>
      <w:proofErr w:type="spellEnd"/>
      <w:r>
        <w:rPr>
          <w:b/>
          <w:i/>
          <w:lang w:val="en-US"/>
        </w:rPr>
        <w:t xml:space="preserve"> pair with a small angular offset.</w:t>
      </w:r>
    </w:p>
    <w:p w14:paraId="6852EE4B" w14:textId="77777777" w:rsidR="00DB0FB8" w:rsidRDefault="00DB0FB8" w:rsidP="00DB0FB8">
      <w:pPr>
        <w:jc w:val="both"/>
        <w:rPr>
          <w:lang w:val="en-US"/>
        </w:rPr>
      </w:pPr>
      <w:r>
        <w:rPr>
          <w:lang w:val="en-US"/>
        </w:rPr>
        <w:t>Note that the implementation agnostic is a preferable way for RF requirement derivation judging from last meeting, the aforementioned factor should be further considered in the following discussion.</w:t>
      </w:r>
    </w:p>
    <w:p w14:paraId="508CA68F" w14:textId="5F7159C9" w:rsidR="00DB0FB8" w:rsidRDefault="00DB0FB8" w:rsidP="00DB0FB8">
      <w:pPr>
        <w:jc w:val="both"/>
        <w:rPr>
          <w:b/>
          <w:i/>
          <w:lang w:val="en-US"/>
        </w:rPr>
      </w:pPr>
      <w:r w:rsidRPr="003141DD">
        <w:rPr>
          <w:b/>
          <w:i/>
          <w:lang w:val="en-US"/>
        </w:rPr>
        <w:t xml:space="preserve">Proposal </w:t>
      </w:r>
      <w:r w:rsidR="00E15D48">
        <w:rPr>
          <w:b/>
          <w:i/>
          <w:lang w:val="en-US"/>
        </w:rPr>
        <w:t>4</w:t>
      </w:r>
      <w:r w:rsidRPr="003141DD">
        <w:rPr>
          <w:b/>
          <w:i/>
          <w:lang w:val="en-US"/>
        </w:rPr>
        <w:t xml:space="preserve">: </w:t>
      </w:r>
      <w:r>
        <w:rPr>
          <w:b/>
          <w:i/>
          <w:lang w:val="en-US"/>
        </w:rPr>
        <w:t xml:space="preserve">Further consider how to accommodate the UE with different </w:t>
      </w:r>
      <w:r w:rsidR="00D92467">
        <w:rPr>
          <w:b/>
          <w:i/>
          <w:lang w:val="en-US"/>
        </w:rPr>
        <w:t>composite area</w:t>
      </w:r>
      <w:r>
        <w:rPr>
          <w:b/>
          <w:i/>
          <w:lang w:val="en-US"/>
        </w:rPr>
        <w:t xml:space="preserve"> for the derivation of RF requirements for </w:t>
      </w:r>
      <w:r w:rsidRPr="009F7DCA">
        <w:rPr>
          <w:b/>
          <w:i/>
          <w:lang w:val="en-US"/>
        </w:rPr>
        <w:t xml:space="preserve">simultaneous DL reception from two </w:t>
      </w:r>
      <w:proofErr w:type="spellStart"/>
      <w:r w:rsidRPr="009F7DCA">
        <w:rPr>
          <w:b/>
          <w:i/>
          <w:lang w:val="en-US"/>
        </w:rPr>
        <w:t>AoAs</w:t>
      </w:r>
      <w:proofErr w:type="spellEnd"/>
      <w:r>
        <w:rPr>
          <w:b/>
          <w:i/>
          <w:lang w:val="en-US"/>
        </w:rPr>
        <w:t>.</w:t>
      </w:r>
    </w:p>
    <w:p w14:paraId="13398BED" w14:textId="4CAE8B97" w:rsidR="007244C0" w:rsidRDefault="007244C0" w:rsidP="007244C0">
      <w:pPr>
        <w:pStyle w:val="2"/>
        <w:spacing w:after="240"/>
        <w:rPr>
          <w:lang w:eastAsia="zh-CN"/>
        </w:rPr>
      </w:pPr>
      <w:r>
        <w:rPr>
          <w:lang w:eastAsia="zh-CN"/>
        </w:rPr>
        <w:lastRenderedPageBreak/>
        <w:t>On the</w:t>
      </w:r>
      <w:r w:rsidR="00C402A5">
        <w:rPr>
          <w:lang w:eastAsia="zh-CN"/>
        </w:rPr>
        <w:t xml:space="preserve"> system assumption</w:t>
      </w:r>
    </w:p>
    <w:p w14:paraId="065A40E5" w14:textId="40D25F8D" w:rsidR="00EC7AD7" w:rsidRDefault="00C24445" w:rsidP="00117019">
      <w:pPr>
        <w:jc w:val="both"/>
        <w:rPr>
          <w:lang w:val="en-US"/>
        </w:rPr>
      </w:pPr>
      <w:r>
        <w:rPr>
          <w:lang w:val="en-US"/>
        </w:rPr>
        <w:t>Following system assumption for RF requirement</w:t>
      </w:r>
      <w:r w:rsidR="00EC7AD7">
        <w:rPr>
          <w:lang w:val="en-US"/>
        </w:rPr>
        <w:t xml:space="preserve"> ha</w:t>
      </w:r>
      <w:r w:rsidR="004F29C0">
        <w:rPr>
          <w:lang w:val="en-US"/>
        </w:rPr>
        <w:t>s</w:t>
      </w:r>
      <w:r w:rsidR="00EC7AD7">
        <w:rPr>
          <w:lang w:val="en-US"/>
        </w:rPr>
        <w:t xml:space="preserve"> been agreed in the last meeting:</w:t>
      </w:r>
    </w:p>
    <w:tbl>
      <w:tblPr>
        <w:tblStyle w:val="af8"/>
        <w:tblW w:w="0" w:type="auto"/>
        <w:tblLook w:val="04A0" w:firstRow="1" w:lastRow="0" w:firstColumn="1" w:lastColumn="0" w:noHBand="0" w:noVBand="1"/>
      </w:tblPr>
      <w:tblGrid>
        <w:gridCol w:w="9631"/>
      </w:tblGrid>
      <w:tr w:rsidR="00EC7AD7" w14:paraId="355092D9" w14:textId="77777777" w:rsidTr="00EC7AD7">
        <w:tc>
          <w:tcPr>
            <w:tcW w:w="9631" w:type="dxa"/>
          </w:tcPr>
          <w:p w14:paraId="3C860A77" w14:textId="4D00B1A9" w:rsidR="00EC7AD7" w:rsidRPr="00C04A9A" w:rsidRDefault="00EC7AD7" w:rsidP="00EC7AD7">
            <w:pPr>
              <w:rPr>
                <w:b/>
                <w:bCs/>
                <w:u w:val="single"/>
              </w:rPr>
            </w:pPr>
            <w:r w:rsidRPr="00C04A9A">
              <w:rPr>
                <w:b/>
                <w:szCs w:val="14"/>
                <w:u w:val="single"/>
              </w:rPr>
              <w:t>Scope definition for UE RF requirements</w:t>
            </w:r>
          </w:p>
          <w:p w14:paraId="4137104B" w14:textId="77777777" w:rsidR="00EC7AD7" w:rsidRPr="00EC7AD7" w:rsidRDefault="00EC7AD7" w:rsidP="00EC7AD7">
            <w:pPr>
              <w:rPr>
                <w:bCs/>
              </w:rPr>
            </w:pPr>
            <w:r w:rsidRPr="00EC7AD7">
              <w:rPr>
                <w:rFonts w:hint="eastAsia"/>
                <w:b/>
                <w:bCs/>
                <w:highlight w:val="green"/>
              </w:rPr>
              <w:t>Agreement</w:t>
            </w:r>
            <w:r w:rsidRPr="00EC7AD7">
              <w:rPr>
                <w:rFonts w:hint="eastAsia"/>
                <w:bCs/>
              </w:rPr>
              <w:t>:</w:t>
            </w:r>
          </w:p>
          <w:p w14:paraId="012F5229" w14:textId="77777777" w:rsidR="00EC7AD7" w:rsidRDefault="00E91C5B" w:rsidP="00E91C5B">
            <w:pPr>
              <w:numPr>
                <w:ilvl w:val="0"/>
                <w:numId w:val="32"/>
              </w:numPr>
              <w:overflowPunct/>
              <w:autoSpaceDE/>
              <w:autoSpaceDN/>
              <w:adjustRightInd/>
              <w:spacing w:afterLines="50" w:after="120"/>
              <w:jc w:val="both"/>
              <w:textAlignment w:val="auto"/>
              <w:rPr>
                <w:bCs/>
              </w:rPr>
            </w:pPr>
            <w:r w:rsidRPr="00E91C5B">
              <w:rPr>
                <w:rFonts w:eastAsia="等线"/>
                <w:bCs/>
              </w:rPr>
              <w:t xml:space="preserve">Proposal: </w:t>
            </w:r>
            <w:r w:rsidRPr="00E91C5B">
              <w:rPr>
                <w:bCs/>
              </w:rPr>
              <w:t>UE RF requirements for simultaneous reception from different directions shall be based on single-layer reception for each DL direction with dual TCI configuration, i.e., total 2 layers for both directions.</w:t>
            </w:r>
          </w:p>
          <w:p w14:paraId="0F6FB10F" w14:textId="77777777" w:rsidR="00AF7E32" w:rsidRPr="00AF7E32" w:rsidRDefault="00AF7E32" w:rsidP="00AF7E32">
            <w:pPr>
              <w:pStyle w:val="3"/>
              <w:keepNext/>
              <w:keepLines/>
              <w:numPr>
                <w:ilvl w:val="0"/>
                <w:numId w:val="0"/>
              </w:numPr>
              <w:spacing w:before="120" w:beforeAutospacing="0" w:afterLines="0" w:after="180"/>
              <w:ind w:left="510" w:hanging="510"/>
              <w:outlineLvl w:val="2"/>
              <w:rPr>
                <w:rFonts w:ascii="Times New Roman" w:hAnsi="Times New Roman"/>
                <w:b/>
                <w:sz w:val="20"/>
                <w:szCs w:val="14"/>
                <w:u w:val="single"/>
                <w:lang w:val="en-GB"/>
              </w:rPr>
            </w:pPr>
            <w:r w:rsidRPr="00AF7E32">
              <w:rPr>
                <w:rFonts w:ascii="Times New Roman" w:hAnsi="Times New Roman"/>
                <w:b/>
                <w:sz w:val="20"/>
                <w:szCs w:val="14"/>
                <w:u w:val="single"/>
                <w:lang w:val="en-GB"/>
              </w:rPr>
              <w:t>General deployment assumption</w:t>
            </w:r>
            <w:r w:rsidRPr="00AF7E32" w:rsidDel="00DD083D">
              <w:rPr>
                <w:rFonts w:ascii="Times New Roman" w:hAnsi="Times New Roman"/>
                <w:b/>
                <w:sz w:val="20"/>
                <w:szCs w:val="14"/>
                <w:u w:val="single"/>
                <w:lang w:val="en-GB"/>
              </w:rPr>
              <w:t xml:space="preserve"> </w:t>
            </w:r>
            <w:r w:rsidRPr="00AF7E32">
              <w:rPr>
                <w:rFonts w:ascii="Times New Roman" w:hAnsi="Times New Roman"/>
                <w:b/>
                <w:sz w:val="20"/>
                <w:szCs w:val="14"/>
                <w:u w:val="single"/>
                <w:lang w:val="en-GB"/>
              </w:rPr>
              <w:t>for DL split between TRPs to enable 4L reception</w:t>
            </w:r>
          </w:p>
          <w:p w14:paraId="4AE84ED6" w14:textId="77777777" w:rsidR="00AF7E32" w:rsidRPr="005865F1" w:rsidRDefault="00AF7E32" w:rsidP="00AF7E32">
            <w:pPr>
              <w:rPr>
                <w:b/>
                <w:bCs/>
              </w:rPr>
            </w:pPr>
            <w:r w:rsidRPr="00AF7E32">
              <w:rPr>
                <w:rFonts w:hint="eastAsia"/>
                <w:b/>
                <w:bCs/>
                <w:highlight w:val="green"/>
              </w:rPr>
              <w:t>Agreement</w:t>
            </w:r>
            <w:r w:rsidRPr="005865F1">
              <w:rPr>
                <w:rFonts w:hint="eastAsia"/>
                <w:b/>
                <w:bCs/>
              </w:rPr>
              <w:t>:</w:t>
            </w:r>
          </w:p>
          <w:p w14:paraId="4D254A89" w14:textId="77777777" w:rsidR="00AF7E32" w:rsidRPr="00AF7E32" w:rsidRDefault="00AF7E32" w:rsidP="00AF7E32">
            <w:pPr>
              <w:numPr>
                <w:ilvl w:val="0"/>
                <w:numId w:val="32"/>
              </w:numPr>
              <w:overflowPunct/>
              <w:autoSpaceDE/>
              <w:autoSpaceDN/>
              <w:adjustRightInd/>
              <w:textAlignment w:val="auto"/>
              <w:rPr>
                <w:rFonts w:eastAsia="等线"/>
                <w:bCs/>
                <w:lang w:val="en-US"/>
              </w:rPr>
            </w:pPr>
            <w:r w:rsidRPr="00AF7E32">
              <w:rPr>
                <w:rFonts w:eastAsia="等线"/>
                <w:bCs/>
              </w:rPr>
              <w:t xml:space="preserve">Proposal: </w:t>
            </w:r>
            <w:r w:rsidRPr="00AF7E32">
              <w:rPr>
                <w:rFonts w:eastAsia="等线"/>
                <w:bCs/>
                <w:lang w:val="en-US"/>
              </w:rPr>
              <w:t>To support 4L DL MIMO reception at the UE when configured with 2 active TCI states, polarization multiplex (2 layers/direction) + spatial multiplex (2 directions) is assumed at the UE.</w:t>
            </w:r>
          </w:p>
          <w:p w14:paraId="0B8CD83F" w14:textId="3557E5F6" w:rsidR="00AF7E32" w:rsidRPr="00AF7E32" w:rsidRDefault="00AF7E32" w:rsidP="00AF7E32">
            <w:pPr>
              <w:numPr>
                <w:ilvl w:val="1"/>
                <w:numId w:val="32"/>
              </w:numPr>
              <w:overflowPunct/>
              <w:autoSpaceDE/>
              <w:autoSpaceDN/>
              <w:adjustRightInd/>
              <w:textAlignment w:val="auto"/>
              <w:rPr>
                <w:rFonts w:eastAsia="等线"/>
                <w:bCs/>
                <w:lang w:val="en-US"/>
              </w:rPr>
            </w:pPr>
            <w:r w:rsidRPr="00AF7E32">
              <w:rPr>
                <w:rFonts w:eastAsia="等线"/>
                <w:bCs/>
              </w:rPr>
              <w:t>Note: This proposal is for general deployment assumption, not aimed at UE RF assumption</w:t>
            </w:r>
          </w:p>
        </w:tc>
      </w:tr>
    </w:tbl>
    <w:p w14:paraId="00C6CE69" w14:textId="1C65ABF3" w:rsidR="008E6A4F" w:rsidRDefault="00B8351F" w:rsidP="00D6203B">
      <w:pPr>
        <w:jc w:val="both"/>
        <w:rPr>
          <w:lang w:val="en-US"/>
        </w:rPr>
      </w:pPr>
      <w:r>
        <w:rPr>
          <w:lang w:val="en-US"/>
        </w:rPr>
        <w:t>Yet</w:t>
      </w:r>
      <w:r w:rsidR="00824F63">
        <w:rPr>
          <w:lang w:val="en-US"/>
        </w:rPr>
        <w:t xml:space="preserve"> we think </w:t>
      </w:r>
      <w:r w:rsidR="00D6203B">
        <w:rPr>
          <w:lang w:val="en-US"/>
        </w:rPr>
        <w:t xml:space="preserve">that is not enough to conduct evaluation for the RF requirements. </w:t>
      </w:r>
      <w:r w:rsidR="004876E1">
        <w:rPr>
          <w:lang w:val="en-US"/>
        </w:rPr>
        <w:t xml:space="preserve">For example, </w:t>
      </w:r>
      <w:r w:rsidR="00AF7E32">
        <w:rPr>
          <w:lang w:val="en-US"/>
        </w:rPr>
        <w:t>we need to figure out the gain scenario for m</w:t>
      </w:r>
      <w:r w:rsidR="00BB70FE">
        <w:rPr>
          <w:lang w:val="en-US"/>
        </w:rPr>
        <w:t>-</w:t>
      </w:r>
      <w:r w:rsidR="00AF7E32">
        <w:rPr>
          <w:lang w:val="en-US"/>
        </w:rPr>
        <w:t>TRP operation</w:t>
      </w:r>
      <w:r w:rsidR="00AD794C">
        <w:rPr>
          <w:lang w:val="en-US"/>
        </w:rPr>
        <w:t xml:space="preserve"> in order to define the RF requirements more targeted.</w:t>
      </w:r>
    </w:p>
    <w:p w14:paraId="708042A7" w14:textId="21D3218A" w:rsidR="00FC5BCD" w:rsidRPr="0096215D" w:rsidRDefault="00FC5BCD" w:rsidP="00D6203B">
      <w:pPr>
        <w:jc w:val="both"/>
        <w:rPr>
          <w:b/>
          <w:i/>
          <w:lang w:val="en-US"/>
        </w:rPr>
      </w:pPr>
      <w:r w:rsidRPr="003141DD">
        <w:rPr>
          <w:b/>
          <w:i/>
          <w:lang w:val="en-US"/>
        </w:rPr>
        <w:t xml:space="preserve">Proposal </w:t>
      </w:r>
      <w:r>
        <w:rPr>
          <w:b/>
          <w:i/>
          <w:lang w:val="en-US"/>
        </w:rPr>
        <w:t>5</w:t>
      </w:r>
      <w:r w:rsidRPr="003141DD">
        <w:rPr>
          <w:b/>
          <w:i/>
          <w:lang w:val="en-US"/>
        </w:rPr>
        <w:t xml:space="preserve">: </w:t>
      </w:r>
      <w:r>
        <w:rPr>
          <w:b/>
          <w:i/>
          <w:lang w:val="en-US"/>
        </w:rPr>
        <w:t>Identify the gain scenarios for m-TRP operation first, which is beneficial for multiple aspects like the discussion on RF/RRM/</w:t>
      </w:r>
      <w:proofErr w:type="spellStart"/>
      <w:r>
        <w:rPr>
          <w:b/>
          <w:i/>
          <w:lang w:val="en-US"/>
        </w:rPr>
        <w:t>Demod</w:t>
      </w:r>
      <w:proofErr w:type="spellEnd"/>
      <w:r>
        <w:rPr>
          <w:b/>
          <w:i/>
          <w:lang w:val="en-US"/>
        </w:rPr>
        <w:t xml:space="preserve"> requirements and the test design accordingly.   </w:t>
      </w:r>
    </w:p>
    <w:p w14:paraId="6AF7D05C" w14:textId="27E2518B" w:rsidR="00F64AAC" w:rsidRDefault="008E6A4F" w:rsidP="00D6203B">
      <w:pPr>
        <w:jc w:val="both"/>
        <w:rPr>
          <w:lang w:val="en-US"/>
        </w:rPr>
      </w:pPr>
      <w:r>
        <w:rPr>
          <w:lang w:val="en-US"/>
        </w:rPr>
        <w:t>From our understanding, the gain for m</w:t>
      </w:r>
      <w:r w:rsidR="00BB70FE">
        <w:rPr>
          <w:lang w:val="en-US"/>
        </w:rPr>
        <w:t>-</w:t>
      </w:r>
      <w:r>
        <w:rPr>
          <w:lang w:val="en-US"/>
        </w:rPr>
        <w:t>TRP operation can be achieved when the</w:t>
      </w:r>
      <w:r w:rsidR="00F64AAC">
        <w:rPr>
          <w:lang w:val="en-US"/>
        </w:rPr>
        <w:t xml:space="preserve"> angular offset between 2 </w:t>
      </w:r>
      <w:proofErr w:type="spellStart"/>
      <w:r w:rsidR="00F64AAC">
        <w:rPr>
          <w:lang w:val="en-US"/>
        </w:rPr>
        <w:t>AoAs</w:t>
      </w:r>
      <w:proofErr w:type="spellEnd"/>
      <w:r w:rsidR="00F64AAC">
        <w:rPr>
          <w:lang w:val="en-US"/>
        </w:rPr>
        <w:t xml:space="preserve"> can be covered by the UE’s capability (as we explained in </w:t>
      </w:r>
      <w:r w:rsidR="00F623BD">
        <w:rPr>
          <w:lang w:val="en-US"/>
        </w:rPr>
        <w:t>section 2.2</w:t>
      </w:r>
      <w:r w:rsidR="00F64AAC">
        <w:rPr>
          <w:lang w:val="en-US"/>
        </w:rPr>
        <w:t xml:space="preserve">) and the </w:t>
      </w:r>
      <w:r>
        <w:rPr>
          <w:lang w:val="en-US"/>
        </w:rPr>
        <w:t>power imbalance between two TRP</w:t>
      </w:r>
      <w:r w:rsidR="003C6E1F">
        <w:rPr>
          <w:lang w:val="en-US"/>
        </w:rPr>
        <w:t>-</w:t>
      </w:r>
      <w:r w:rsidR="00896B64">
        <w:rPr>
          <w:lang w:val="en-US"/>
        </w:rPr>
        <w:t>UE</w:t>
      </w:r>
      <w:r>
        <w:rPr>
          <w:lang w:val="en-US"/>
        </w:rPr>
        <w:t xml:space="preserve"> links can be within an acceptable range.</w:t>
      </w:r>
    </w:p>
    <w:p w14:paraId="5FD417D5" w14:textId="70946407" w:rsidR="00F64AAC" w:rsidRPr="00074214" w:rsidRDefault="00F64AAC" w:rsidP="00D6203B">
      <w:pPr>
        <w:jc w:val="both"/>
        <w:rPr>
          <w:sz w:val="18"/>
          <w:lang w:val="en-US"/>
        </w:rPr>
      </w:pPr>
      <w:r w:rsidRPr="00074214">
        <w:rPr>
          <w:b/>
          <w:i/>
          <w:sz w:val="22"/>
          <w:u w:val="single"/>
        </w:rPr>
        <w:t xml:space="preserve">Angular offset between two </w:t>
      </w:r>
      <w:proofErr w:type="spellStart"/>
      <w:r w:rsidRPr="00074214">
        <w:rPr>
          <w:b/>
          <w:i/>
          <w:sz w:val="22"/>
          <w:u w:val="single"/>
        </w:rPr>
        <w:t>AoAs</w:t>
      </w:r>
      <w:proofErr w:type="spellEnd"/>
    </w:p>
    <w:p w14:paraId="654DC36C" w14:textId="77777777" w:rsidR="000B1D48" w:rsidRDefault="00F64AAC" w:rsidP="00D6203B">
      <w:pPr>
        <w:jc w:val="both"/>
        <w:rPr>
          <w:lang w:val="en-US"/>
        </w:rPr>
      </w:pPr>
      <w:r>
        <w:rPr>
          <w:lang w:val="en-US"/>
        </w:rPr>
        <w:t>From cellular network topology perspective, TRP location is fixed. So the relative angular offset between two LOS links from different TRP to a single UE must be distributed within a certain range</w:t>
      </w:r>
      <w:r w:rsidR="000B1D48">
        <w:rPr>
          <w:lang w:val="en-US"/>
        </w:rPr>
        <w:t xml:space="preserve">. </w:t>
      </w:r>
    </w:p>
    <w:p w14:paraId="5177B0F8" w14:textId="77777777" w:rsidR="0000587F" w:rsidRDefault="0000587F" w:rsidP="00D6203B">
      <w:pPr>
        <w:jc w:val="both"/>
        <w:rPr>
          <w:lang w:val="en-US"/>
        </w:rPr>
      </w:pPr>
      <w:r>
        <w:rPr>
          <w:lang w:val="en-US"/>
        </w:rPr>
        <w:t xml:space="preserve">To better converge the RAN4 discussion, one way is to firstly align all necessary assumption for SLS evaluations and find out all UE distribution which can achieve gain from m-TRP operation, then we can get the set of the angular offset of the </w:t>
      </w:r>
      <w:proofErr w:type="spellStart"/>
      <w:r>
        <w:rPr>
          <w:lang w:val="en-US"/>
        </w:rPr>
        <w:t>AoA</w:t>
      </w:r>
      <w:proofErr w:type="spellEnd"/>
      <w:r>
        <w:rPr>
          <w:lang w:val="en-US"/>
        </w:rPr>
        <w:t xml:space="preserve"> pair. Or we can ask RAN1 about it since their study for m-TRP has been done long time ago.</w:t>
      </w:r>
    </w:p>
    <w:p w14:paraId="656CC500" w14:textId="3F3BDA76" w:rsidR="007D0D36" w:rsidRPr="007D0D36" w:rsidRDefault="0000587F" w:rsidP="007D0D36">
      <w:pPr>
        <w:jc w:val="both"/>
        <w:rPr>
          <w:b/>
          <w:i/>
          <w:lang w:val="en-US"/>
        </w:rPr>
      </w:pPr>
      <w:r w:rsidRPr="003141DD">
        <w:rPr>
          <w:b/>
          <w:i/>
          <w:lang w:val="en-US"/>
        </w:rPr>
        <w:t xml:space="preserve">Proposal </w:t>
      </w:r>
      <w:r w:rsidR="00BE631B">
        <w:rPr>
          <w:b/>
          <w:i/>
          <w:lang w:val="en-US"/>
        </w:rPr>
        <w:t>6</w:t>
      </w:r>
      <w:r w:rsidRPr="003141DD">
        <w:rPr>
          <w:b/>
          <w:i/>
          <w:lang w:val="en-US"/>
        </w:rPr>
        <w:t xml:space="preserve">: </w:t>
      </w:r>
      <w:r w:rsidR="007D0D36">
        <w:rPr>
          <w:b/>
          <w:i/>
          <w:lang w:val="en-US"/>
        </w:rPr>
        <w:t>Consider the following two options to acquire the</w:t>
      </w:r>
      <w:r w:rsidR="007D0D36" w:rsidRPr="007D0D36">
        <w:rPr>
          <w:lang w:val="en-US"/>
        </w:rPr>
        <w:t xml:space="preserve"> </w:t>
      </w:r>
      <w:r w:rsidR="007D0D36" w:rsidRPr="007D0D36">
        <w:rPr>
          <w:b/>
          <w:i/>
          <w:lang w:val="en-US"/>
        </w:rPr>
        <w:t xml:space="preserve">angular offset </w:t>
      </w:r>
      <w:r w:rsidR="007D0D36">
        <w:rPr>
          <w:b/>
          <w:i/>
          <w:lang w:val="en-US"/>
        </w:rPr>
        <w:t>between two</w:t>
      </w:r>
      <w:r w:rsidR="007D0D36" w:rsidRPr="007D0D36">
        <w:rPr>
          <w:b/>
          <w:i/>
          <w:lang w:val="en-US"/>
        </w:rPr>
        <w:t xml:space="preserve"> </w:t>
      </w:r>
      <w:proofErr w:type="spellStart"/>
      <w:r w:rsidR="007D0D36">
        <w:rPr>
          <w:b/>
          <w:i/>
          <w:lang w:val="en-US"/>
        </w:rPr>
        <w:t>AoAs</w:t>
      </w:r>
      <w:proofErr w:type="spellEnd"/>
      <w:r w:rsidR="007D0D36">
        <w:rPr>
          <w:b/>
          <w:i/>
          <w:lang w:val="en-US"/>
        </w:rPr>
        <w:t xml:space="preserve"> under the </w:t>
      </w:r>
      <w:r w:rsidR="00BE631B">
        <w:rPr>
          <w:b/>
          <w:i/>
          <w:lang w:val="en-US"/>
        </w:rPr>
        <w:t>gain</w:t>
      </w:r>
      <w:r w:rsidR="007D0D36">
        <w:rPr>
          <w:b/>
          <w:i/>
          <w:lang w:val="en-US"/>
        </w:rPr>
        <w:t xml:space="preserve"> scenarios for m-TRP operation:</w:t>
      </w:r>
    </w:p>
    <w:p w14:paraId="4E31B579" w14:textId="091843DA" w:rsidR="007D0D36" w:rsidRDefault="007D0D36" w:rsidP="007D0D36">
      <w:pPr>
        <w:pStyle w:val="aff6"/>
        <w:numPr>
          <w:ilvl w:val="0"/>
          <w:numId w:val="29"/>
        </w:numPr>
        <w:ind w:firstLineChars="0"/>
        <w:rPr>
          <w:rFonts w:ascii="Times New Roman" w:hAnsi="Times New Roman"/>
          <w:b/>
          <w:i/>
          <w:kern w:val="0"/>
          <w:sz w:val="20"/>
          <w:szCs w:val="20"/>
          <w:lang w:val="en-US" w:eastAsia="zh-CN"/>
        </w:rPr>
      </w:pPr>
      <w:r>
        <w:rPr>
          <w:rFonts w:ascii="Times New Roman" w:hAnsi="Times New Roman"/>
          <w:b/>
          <w:i/>
          <w:kern w:val="0"/>
          <w:sz w:val="20"/>
          <w:szCs w:val="20"/>
          <w:lang w:val="en-US" w:eastAsia="zh-CN"/>
        </w:rPr>
        <w:t>Alt.</w:t>
      </w:r>
      <w:r w:rsidR="006A6697">
        <w:rPr>
          <w:rFonts w:ascii="Times New Roman" w:hAnsi="Times New Roman"/>
          <w:b/>
          <w:i/>
          <w:kern w:val="0"/>
          <w:sz w:val="20"/>
          <w:szCs w:val="20"/>
          <w:lang w:val="en-US" w:eastAsia="zh-CN"/>
        </w:rPr>
        <w:t xml:space="preserve"> </w:t>
      </w:r>
      <w:r>
        <w:rPr>
          <w:rFonts w:ascii="Times New Roman" w:hAnsi="Times New Roman"/>
          <w:b/>
          <w:i/>
          <w:kern w:val="0"/>
          <w:sz w:val="20"/>
          <w:szCs w:val="20"/>
          <w:lang w:val="en-US" w:eastAsia="zh-CN"/>
        </w:rPr>
        <w:t xml:space="preserve">1: </w:t>
      </w:r>
      <w:r w:rsidRPr="007D0D36">
        <w:rPr>
          <w:rFonts w:ascii="Times New Roman" w:hAnsi="Times New Roman"/>
          <w:b/>
          <w:i/>
          <w:kern w:val="0"/>
          <w:sz w:val="20"/>
          <w:szCs w:val="20"/>
          <w:lang w:val="en-US" w:eastAsia="zh-CN"/>
        </w:rPr>
        <w:t>Send an LS to RAN1 for asking more background info at least about</w:t>
      </w:r>
      <w:r>
        <w:rPr>
          <w:rFonts w:ascii="Times New Roman" w:hAnsi="Times New Roman"/>
          <w:b/>
          <w:i/>
          <w:kern w:val="0"/>
          <w:sz w:val="20"/>
          <w:szCs w:val="20"/>
          <w:lang w:val="en-US" w:eastAsia="zh-CN"/>
        </w:rPr>
        <w:t>:</w:t>
      </w:r>
    </w:p>
    <w:p w14:paraId="4735A494" w14:textId="31D52A18" w:rsidR="0000587F" w:rsidRDefault="0000587F" w:rsidP="007D0D36">
      <w:pPr>
        <w:pStyle w:val="aff6"/>
        <w:numPr>
          <w:ilvl w:val="1"/>
          <w:numId w:val="29"/>
        </w:numPr>
        <w:ind w:firstLineChars="0"/>
        <w:rPr>
          <w:rFonts w:ascii="Times New Roman" w:hAnsi="Times New Roman"/>
          <w:b/>
          <w:i/>
          <w:kern w:val="0"/>
          <w:sz w:val="20"/>
          <w:szCs w:val="20"/>
          <w:lang w:val="en-US" w:eastAsia="zh-CN"/>
        </w:rPr>
      </w:pPr>
      <w:r w:rsidRPr="004F632A">
        <w:rPr>
          <w:rFonts w:ascii="Times New Roman" w:hAnsi="Times New Roman"/>
          <w:b/>
          <w:i/>
          <w:kern w:val="0"/>
          <w:sz w:val="20"/>
          <w:szCs w:val="20"/>
          <w:lang w:val="en-US" w:eastAsia="zh-CN"/>
        </w:rPr>
        <w:t>All necessary SLS assumptions to support m-TRP operation with up to 4 layers, like network topology, UE distribution and so on.</w:t>
      </w:r>
    </w:p>
    <w:p w14:paraId="257B3463" w14:textId="00DB39AE" w:rsidR="007D0D36" w:rsidRPr="004F632A" w:rsidRDefault="007D0D36" w:rsidP="007D0D36">
      <w:pPr>
        <w:pStyle w:val="aff6"/>
        <w:numPr>
          <w:ilvl w:val="1"/>
          <w:numId w:val="29"/>
        </w:numPr>
        <w:ind w:firstLineChars="0"/>
        <w:rPr>
          <w:rFonts w:ascii="Times New Roman" w:hAnsi="Times New Roman"/>
          <w:b/>
          <w:i/>
          <w:kern w:val="0"/>
          <w:sz w:val="20"/>
          <w:szCs w:val="20"/>
          <w:lang w:val="en-US" w:eastAsia="zh-CN"/>
        </w:rPr>
      </w:pPr>
      <w:r w:rsidRPr="004F632A">
        <w:rPr>
          <w:rFonts w:ascii="Times New Roman" w:hAnsi="Times New Roman"/>
          <w:b/>
          <w:i/>
          <w:kern w:val="0"/>
          <w:sz w:val="20"/>
          <w:szCs w:val="20"/>
          <w:lang w:val="en-US" w:eastAsia="zh-CN"/>
        </w:rPr>
        <w:t xml:space="preserve">The valid range of angular offset between 2 </w:t>
      </w:r>
      <w:proofErr w:type="spellStart"/>
      <w:r w:rsidRPr="004F632A">
        <w:rPr>
          <w:rFonts w:ascii="Times New Roman" w:hAnsi="Times New Roman"/>
          <w:b/>
          <w:i/>
          <w:kern w:val="0"/>
          <w:sz w:val="20"/>
          <w:szCs w:val="20"/>
          <w:lang w:val="en-US" w:eastAsia="zh-CN"/>
        </w:rPr>
        <w:t>AoAs</w:t>
      </w:r>
      <w:proofErr w:type="spellEnd"/>
      <w:r w:rsidRPr="004F632A">
        <w:rPr>
          <w:rFonts w:ascii="Times New Roman" w:hAnsi="Times New Roman"/>
          <w:b/>
          <w:i/>
          <w:kern w:val="0"/>
          <w:sz w:val="20"/>
          <w:szCs w:val="20"/>
          <w:lang w:val="en-US" w:eastAsia="zh-CN"/>
        </w:rPr>
        <w:t xml:space="preserve"> so that obvious gain can be observed for enabling multi-panel simultaneous reception from </w:t>
      </w:r>
      <w:r>
        <w:rPr>
          <w:rFonts w:ascii="Times New Roman" w:hAnsi="Times New Roman"/>
          <w:b/>
          <w:i/>
          <w:kern w:val="0"/>
          <w:sz w:val="20"/>
          <w:szCs w:val="20"/>
          <w:lang w:val="en-US" w:eastAsia="zh-CN"/>
        </w:rPr>
        <w:t>different QCL Type-D RS.</w:t>
      </w:r>
    </w:p>
    <w:p w14:paraId="6FF7AF9C" w14:textId="2DB007A0" w:rsidR="0000587F" w:rsidRPr="004F632A" w:rsidRDefault="007D0D36" w:rsidP="0000587F">
      <w:pPr>
        <w:pStyle w:val="aff6"/>
        <w:numPr>
          <w:ilvl w:val="0"/>
          <w:numId w:val="29"/>
        </w:numPr>
        <w:ind w:firstLineChars="0"/>
        <w:rPr>
          <w:rFonts w:ascii="Times New Roman" w:hAnsi="Times New Roman"/>
          <w:b/>
          <w:i/>
          <w:kern w:val="0"/>
          <w:sz w:val="20"/>
          <w:szCs w:val="20"/>
          <w:lang w:val="en-US" w:eastAsia="zh-CN"/>
        </w:rPr>
      </w:pPr>
      <w:r>
        <w:rPr>
          <w:rFonts w:ascii="Times New Roman" w:hAnsi="Times New Roman"/>
          <w:b/>
          <w:i/>
          <w:kern w:val="0"/>
          <w:sz w:val="20"/>
          <w:szCs w:val="20"/>
          <w:lang w:val="en-US" w:eastAsia="zh-CN"/>
        </w:rPr>
        <w:t xml:space="preserve">Alt. 2: Align all necessary SLS assumptions within RAN4 </w:t>
      </w:r>
      <w:r w:rsidRPr="004F632A">
        <w:rPr>
          <w:rFonts w:ascii="Times New Roman" w:hAnsi="Times New Roman"/>
          <w:b/>
          <w:i/>
          <w:kern w:val="0"/>
          <w:sz w:val="20"/>
          <w:szCs w:val="20"/>
          <w:lang w:val="en-US" w:eastAsia="zh-CN"/>
        </w:rPr>
        <w:t>to support m-TRP operation with up to 4 layers, like network topology, UE distribution and so on</w:t>
      </w:r>
      <w:r w:rsidR="0000587F" w:rsidRPr="004F632A">
        <w:rPr>
          <w:rFonts w:ascii="Times New Roman" w:hAnsi="Times New Roman"/>
          <w:b/>
          <w:i/>
          <w:kern w:val="0"/>
          <w:sz w:val="20"/>
          <w:szCs w:val="20"/>
          <w:lang w:val="en-US" w:eastAsia="zh-CN"/>
        </w:rPr>
        <w:t>.</w:t>
      </w:r>
      <w:r>
        <w:rPr>
          <w:rFonts w:ascii="Times New Roman" w:hAnsi="Times New Roman"/>
          <w:b/>
          <w:i/>
          <w:kern w:val="0"/>
          <w:sz w:val="20"/>
          <w:szCs w:val="20"/>
          <w:lang w:val="en-US" w:eastAsia="zh-CN"/>
        </w:rPr>
        <w:t xml:space="preserve"> Then find the valid range of angular offset between 2 </w:t>
      </w:r>
      <w:proofErr w:type="spellStart"/>
      <w:r>
        <w:rPr>
          <w:rFonts w:ascii="Times New Roman" w:hAnsi="Times New Roman"/>
          <w:b/>
          <w:i/>
          <w:kern w:val="0"/>
          <w:sz w:val="20"/>
          <w:szCs w:val="20"/>
          <w:lang w:val="en-US" w:eastAsia="zh-CN"/>
        </w:rPr>
        <w:t>AoAs</w:t>
      </w:r>
      <w:proofErr w:type="spellEnd"/>
      <w:r w:rsidRPr="007D0D36">
        <w:rPr>
          <w:rFonts w:ascii="Times New Roman" w:hAnsi="Times New Roman"/>
          <w:b/>
          <w:i/>
          <w:kern w:val="0"/>
          <w:sz w:val="20"/>
          <w:szCs w:val="20"/>
          <w:lang w:val="en-US" w:eastAsia="zh-CN"/>
        </w:rPr>
        <w:t xml:space="preserve"> </w:t>
      </w:r>
      <w:r w:rsidRPr="004F632A">
        <w:rPr>
          <w:rFonts w:ascii="Times New Roman" w:hAnsi="Times New Roman"/>
          <w:b/>
          <w:i/>
          <w:kern w:val="0"/>
          <w:sz w:val="20"/>
          <w:szCs w:val="20"/>
          <w:lang w:val="en-US" w:eastAsia="zh-CN"/>
        </w:rPr>
        <w:t xml:space="preserve">so that obvious gain can be observed for enabling multi-panel simultaneous reception from </w:t>
      </w:r>
      <w:r>
        <w:rPr>
          <w:rFonts w:ascii="Times New Roman" w:hAnsi="Times New Roman"/>
          <w:b/>
          <w:i/>
          <w:kern w:val="0"/>
          <w:sz w:val="20"/>
          <w:szCs w:val="20"/>
          <w:lang w:val="en-US" w:eastAsia="zh-CN"/>
        </w:rPr>
        <w:t xml:space="preserve">different QCL Type-D RS. </w:t>
      </w:r>
      <w:r w:rsidR="0000587F" w:rsidRPr="004F632A">
        <w:rPr>
          <w:rFonts w:ascii="Times New Roman" w:hAnsi="Times New Roman"/>
          <w:b/>
          <w:i/>
          <w:kern w:val="0"/>
          <w:sz w:val="20"/>
          <w:szCs w:val="20"/>
          <w:lang w:val="en-US" w:eastAsia="zh-CN"/>
        </w:rPr>
        <w:t xml:space="preserve">  </w:t>
      </w:r>
    </w:p>
    <w:p w14:paraId="5521487C" w14:textId="0E2C11AC" w:rsidR="007D0D36" w:rsidRPr="00074214" w:rsidRDefault="007D0D36" w:rsidP="00D6203B">
      <w:pPr>
        <w:jc w:val="both"/>
        <w:rPr>
          <w:sz w:val="18"/>
          <w:lang w:val="en-US"/>
        </w:rPr>
      </w:pPr>
      <w:r w:rsidRPr="00074214">
        <w:rPr>
          <w:b/>
          <w:i/>
          <w:sz w:val="22"/>
          <w:u w:val="single"/>
        </w:rPr>
        <w:t xml:space="preserve">Reception power imbalance between the DL signals from 2 </w:t>
      </w:r>
      <w:proofErr w:type="spellStart"/>
      <w:r w:rsidRPr="00074214">
        <w:rPr>
          <w:b/>
          <w:i/>
          <w:sz w:val="22"/>
          <w:u w:val="single"/>
        </w:rPr>
        <w:t>AoAs</w:t>
      </w:r>
      <w:proofErr w:type="spellEnd"/>
    </w:p>
    <w:p w14:paraId="15157A96" w14:textId="3149F61A" w:rsidR="007179CA" w:rsidRDefault="00B755CE" w:rsidP="00D6203B">
      <w:pPr>
        <w:jc w:val="both"/>
      </w:pPr>
      <w:r>
        <w:t xml:space="preserve">As we all know, the power of one </w:t>
      </w:r>
      <w:r w:rsidR="007179CA" w:rsidRPr="007179CA">
        <w:t xml:space="preserve">TRP-UE </w:t>
      </w:r>
      <w:r>
        <w:t>link</w:t>
      </w:r>
      <w:r w:rsidR="007179CA">
        <w:t xml:space="preserve"> can be jointly impacted by the pass loss and the antenna gain. Thus one typical scenario could be cell-edge, where the pass loss for one LOS link between TRP and UE is comparable to another and the </w:t>
      </w:r>
      <w:r w:rsidR="00850DA8">
        <w:t>similar</w:t>
      </w:r>
      <w:r w:rsidR="007179CA">
        <w:t xml:space="preserve"> antenna gain can be expected when the UE orientation is suitable.</w:t>
      </w:r>
    </w:p>
    <w:p w14:paraId="54CAB0F5" w14:textId="14593A2E" w:rsidR="007179CA" w:rsidRDefault="00FD3449" w:rsidP="007179CA">
      <w:pPr>
        <w:jc w:val="center"/>
        <w:rPr>
          <w:lang w:val="en-US"/>
        </w:rPr>
      </w:pPr>
      <w:r>
        <w:rPr>
          <w:noProof/>
          <w:lang w:val="en-US"/>
        </w:rPr>
        <w:lastRenderedPageBreak/>
        <w:drawing>
          <wp:inline distT="0" distB="0" distL="0" distR="0" wp14:anchorId="3E19B98C" wp14:editId="0FC02B89">
            <wp:extent cx="2021231" cy="1953404"/>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7.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9278" cy="1970845"/>
                    </a:xfrm>
                    <a:prstGeom prst="rect">
                      <a:avLst/>
                    </a:prstGeom>
                  </pic:spPr>
                </pic:pic>
              </a:graphicData>
            </a:graphic>
          </wp:inline>
        </w:drawing>
      </w:r>
    </w:p>
    <w:p w14:paraId="7EF38B68" w14:textId="081544B9" w:rsidR="007179CA" w:rsidRPr="00A357F7" w:rsidRDefault="007179CA" w:rsidP="007179CA">
      <w:pPr>
        <w:jc w:val="center"/>
        <w:rPr>
          <w:lang w:val="en-US"/>
        </w:rPr>
      </w:pPr>
      <w:r w:rsidRPr="005C6EF0">
        <w:rPr>
          <w:b/>
          <w:sz w:val="22"/>
          <w:lang w:val="en-US"/>
        </w:rPr>
        <w:t xml:space="preserve">Figure </w:t>
      </w:r>
      <w:r>
        <w:rPr>
          <w:b/>
          <w:sz w:val="22"/>
          <w:lang w:val="en-US"/>
        </w:rPr>
        <w:t>3</w:t>
      </w:r>
      <w:r w:rsidRPr="005C6EF0">
        <w:rPr>
          <w:b/>
          <w:sz w:val="22"/>
          <w:lang w:val="en-US"/>
        </w:rPr>
        <w:t xml:space="preserve"> </w:t>
      </w:r>
      <w:r>
        <w:rPr>
          <w:b/>
          <w:sz w:val="22"/>
          <w:lang w:val="en-US"/>
        </w:rPr>
        <w:t xml:space="preserve">One typical beneficial scenario for </w:t>
      </w:r>
      <w:proofErr w:type="spellStart"/>
      <w:r>
        <w:rPr>
          <w:b/>
          <w:sz w:val="22"/>
          <w:lang w:val="en-US"/>
        </w:rPr>
        <w:t>mTRP</w:t>
      </w:r>
      <w:proofErr w:type="spellEnd"/>
      <w:r>
        <w:rPr>
          <w:b/>
          <w:sz w:val="22"/>
          <w:lang w:val="en-US"/>
        </w:rPr>
        <w:t xml:space="preserve"> operation</w:t>
      </w:r>
      <w:r w:rsidR="009E4327">
        <w:rPr>
          <w:b/>
          <w:sz w:val="22"/>
          <w:lang w:val="en-US"/>
        </w:rPr>
        <w:t>:</w:t>
      </w:r>
      <w:r w:rsidR="00065EF3">
        <w:rPr>
          <w:b/>
          <w:sz w:val="22"/>
          <w:lang w:val="en-US"/>
        </w:rPr>
        <w:t xml:space="preserve"> </w:t>
      </w:r>
      <w:r w:rsidR="00B920B6">
        <w:rPr>
          <w:b/>
          <w:sz w:val="22"/>
          <w:lang w:val="en-US"/>
        </w:rPr>
        <w:t>cell-edge UE with appropriate orientation</w:t>
      </w:r>
    </w:p>
    <w:p w14:paraId="133C5DEB" w14:textId="70546095" w:rsidR="007179CA" w:rsidRDefault="007179CA" w:rsidP="007179CA">
      <w:pPr>
        <w:jc w:val="both"/>
        <w:rPr>
          <w:lang w:val="en-US"/>
        </w:rPr>
      </w:pPr>
      <w:r>
        <w:t>Another example which</w:t>
      </w:r>
      <w:r w:rsidRPr="007179CA">
        <w:rPr>
          <w:lang w:val="en-US"/>
        </w:rPr>
        <w:t xml:space="preserve"> </w:t>
      </w:r>
      <w:r>
        <w:rPr>
          <w:lang w:val="en-US"/>
        </w:rPr>
        <w:t>could exist during handover procedure is provided in Figure 4. In this case, even the UE location stays the same as the example in Figure 3, but the antenna gain is different due to the changed UE orientation. The worse simultaneous DL reception performance can be expected since the</w:t>
      </w:r>
      <w:r w:rsidR="006E4192">
        <w:rPr>
          <w:lang w:val="en-US"/>
        </w:rPr>
        <w:t xml:space="preserve"> power imbalance cannot be ignored or the</w:t>
      </w:r>
      <w:r>
        <w:rPr>
          <w:lang w:val="en-US"/>
        </w:rPr>
        <w:t xml:space="preserve"> reception power on any of two directions is low.   </w:t>
      </w:r>
    </w:p>
    <w:p w14:paraId="724E6AF0" w14:textId="64EA1FEA" w:rsidR="007179CA" w:rsidRDefault="00850DA8" w:rsidP="007179CA">
      <w:pPr>
        <w:jc w:val="center"/>
        <w:rPr>
          <w:b/>
          <w:sz w:val="22"/>
          <w:lang w:val="en-US"/>
        </w:rPr>
      </w:pPr>
      <w:r>
        <w:rPr>
          <w:b/>
          <w:noProof/>
          <w:sz w:val="22"/>
          <w:lang w:val="en-US"/>
        </w:rPr>
        <w:drawing>
          <wp:inline distT="0" distB="0" distL="0" distR="0" wp14:anchorId="04D730C6" wp14:editId="6B3C826F">
            <wp:extent cx="2126300" cy="2137003"/>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9.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37940" cy="2148701"/>
                    </a:xfrm>
                    <a:prstGeom prst="rect">
                      <a:avLst/>
                    </a:prstGeom>
                  </pic:spPr>
                </pic:pic>
              </a:graphicData>
            </a:graphic>
          </wp:inline>
        </w:drawing>
      </w:r>
    </w:p>
    <w:p w14:paraId="0B94E0AB" w14:textId="4E873CD1" w:rsidR="00B755CE" w:rsidRDefault="007179CA" w:rsidP="007179CA">
      <w:pPr>
        <w:jc w:val="center"/>
        <w:rPr>
          <w:b/>
          <w:sz w:val="22"/>
          <w:lang w:val="en-US"/>
        </w:rPr>
      </w:pPr>
      <w:r w:rsidRPr="005C6EF0">
        <w:rPr>
          <w:b/>
          <w:sz w:val="22"/>
          <w:lang w:val="en-US"/>
        </w:rPr>
        <w:t xml:space="preserve">Figure </w:t>
      </w:r>
      <w:r>
        <w:rPr>
          <w:b/>
          <w:sz w:val="22"/>
          <w:lang w:val="en-US"/>
        </w:rPr>
        <w:t>4</w:t>
      </w:r>
      <w:r w:rsidRPr="005C6EF0">
        <w:rPr>
          <w:b/>
          <w:sz w:val="22"/>
          <w:lang w:val="en-US"/>
        </w:rPr>
        <w:t xml:space="preserve"> </w:t>
      </w:r>
      <w:r>
        <w:rPr>
          <w:b/>
          <w:sz w:val="22"/>
          <w:lang w:val="en-US"/>
        </w:rPr>
        <w:t>Power imbalance only due to the changed UE orientation</w:t>
      </w:r>
      <w:r w:rsidR="00850DA8">
        <w:rPr>
          <w:b/>
          <w:sz w:val="22"/>
          <w:lang w:val="en-US"/>
        </w:rPr>
        <w:t xml:space="preserve"> (changed orientation)</w:t>
      </w:r>
    </w:p>
    <w:p w14:paraId="7099E6AE" w14:textId="61AD4FEB" w:rsidR="00A04F3B" w:rsidRDefault="00A04F3B" w:rsidP="00A04F3B">
      <w:pPr>
        <w:jc w:val="both"/>
        <w:rPr>
          <w:b/>
          <w:i/>
          <w:lang w:val="en-US"/>
        </w:rPr>
      </w:pPr>
      <w:r>
        <w:rPr>
          <w:b/>
          <w:i/>
          <w:lang w:val="en-US"/>
        </w:rPr>
        <w:t>Observation</w:t>
      </w:r>
      <w:r w:rsidRPr="003141DD">
        <w:rPr>
          <w:b/>
          <w:i/>
          <w:lang w:val="en-US"/>
        </w:rPr>
        <w:t xml:space="preserve"> </w:t>
      </w:r>
      <w:r>
        <w:rPr>
          <w:b/>
          <w:i/>
          <w:lang w:val="en-US"/>
        </w:rPr>
        <w:t>2</w:t>
      </w:r>
      <w:r w:rsidRPr="003141DD">
        <w:rPr>
          <w:b/>
          <w:i/>
          <w:lang w:val="en-US"/>
        </w:rPr>
        <w:t xml:space="preserve">: </w:t>
      </w:r>
      <w:r>
        <w:rPr>
          <w:b/>
          <w:i/>
          <w:lang w:val="en-US"/>
        </w:rPr>
        <w:t xml:space="preserve">The </w:t>
      </w:r>
      <w:proofErr w:type="spellStart"/>
      <w:r>
        <w:rPr>
          <w:b/>
          <w:i/>
          <w:lang w:val="en-US"/>
        </w:rPr>
        <w:t>mTRP</w:t>
      </w:r>
      <w:proofErr w:type="spellEnd"/>
      <w:r>
        <w:rPr>
          <w:b/>
          <w:i/>
          <w:lang w:val="en-US"/>
        </w:rPr>
        <w:t xml:space="preserve"> operation’s </w:t>
      </w:r>
      <w:r w:rsidR="006301BD">
        <w:rPr>
          <w:b/>
          <w:i/>
          <w:lang w:val="en-US"/>
        </w:rPr>
        <w:t>gain</w:t>
      </w:r>
      <w:r>
        <w:rPr>
          <w:b/>
          <w:i/>
          <w:lang w:val="en-US"/>
        </w:rPr>
        <w:t xml:space="preserve"> scenario should have the following characteristic:</w:t>
      </w:r>
    </w:p>
    <w:p w14:paraId="5B3385B0" w14:textId="77777777" w:rsidR="00A04F3B" w:rsidRPr="008E6A4F" w:rsidRDefault="00A04F3B" w:rsidP="00A04F3B">
      <w:pPr>
        <w:pStyle w:val="aff6"/>
        <w:numPr>
          <w:ilvl w:val="0"/>
          <w:numId w:val="27"/>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power imbalance between the two TRP-UE links is within an acceptable range.</w:t>
      </w:r>
    </w:p>
    <w:p w14:paraId="4420F71A" w14:textId="31825073" w:rsidR="00512276" w:rsidRPr="00512276" w:rsidRDefault="00512276" w:rsidP="00F64AAC">
      <w:pPr>
        <w:jc w:val="both"/>
        <w:rPr>
          <w:lang w:val="en-US"/>
        </w:rPr>
      </w:pPr>
      <w:r>
        <w:rPr>
          <w:lang w:val="en-US"/>
        </w:rPr>
        <w:t>So we think t</w:t>
      </w:r>
      <w:r w:rsidRPr="00512276">
        <w:rPr>
          <w:lang w:val="en-US"/>
        </w:rPr>
        <w:t>he power imbalance can be considered as the side condition</w:t>
      </w:r>
      <w:r w:rsidR="008500E0">
        <w:rPr>
          <w:lang w:val="en-US"/>
        </w:rPr>
        <w:t>.</w:t>
      </w:r>
      <w:r w:rsidRPr="00512276">
        <w:rPr>
          <w:lang w:val="en-US"/>
        </w:rPr>
        <w:t xml:space="preserve"> </w:t>
      </w:r>
    </w:p>
    <w:p w14:paraId="71AC05E9" w14:textId="23AE2FE0" w:rsidR="00A04F3B" w:rsidRPr="00F64AAC" w:rsidRDefault="00A04F3B" w:rsidP="00F64AAC">
      <w:pPr>
        <w:jc w:val="both"/>
        <w:rPr>
          <w:b/>
          <w:i/>
          <w:lang w:val="en-US"/>
        </w:rPr>
      </w:pPr>
      <w:r w:rsidRPr="003141DD">
        <w:rPr>
          <w:b/>
          <w:i/>
          <w:lang w:val="en-US"/>
        </w:rPr>
        <w:t xml:space="preserve">Proposal </w:t>
      </w:r>
      <w:r w:rsidR="002D512F">
        <w:rPr>
          <w:b/>
          <w:i/>
          <w:lang w:val="en-US"/>
        </w:rPr>
        <w:t>7</w:t>
      </w:r>
      <w:r w:rsidRPr="003141DD">
        <w:rPr>
          <w:b/>
          <w:i/>
          <w:lang w:val="en-US"/>
        </w:rPr>
        <w:t xml:space="preserve">: </w:t>
      </w:r>
      <w:r>
        <w:rPr>
          <w:b/>
          <w:i/>
          <w:lang w:val="en-US"/>
        </w:rPr>
        <w:t>For the RF requirements</w:t>
      </w:r>
      <w:r w:rsidRPr="00A04F3B">
        <w:t xml:space="preserve"> </w:t>
      </w:r>
      <w:r w:rsidRPr="00A04F3B">
        <w:rPr>
          <w:b/>
          <w:i/>
          <w:lang w:val="en-US"/>
        </w:rPr>
        <w:t xml:space="preserve">to support simultaneous DL reception from two </w:t>
      </w:r>
      <w:proofErr w:type="spellStart"/>
      <w:r w:rsidRPr="00A04F3B">
        <w:rPr>
          <w:b/>
          <w:i/>
          <w:lang w:val="en-US"/>
        </w:rPr>
        <w:t>AoAs</w:t>
      </w:r>
      <w:proofErr w:type="spellEnd"/>
      <w:r>
        <w:rPr>
          <w:b/>
          <w:i/>
          <w:lang w:val="en-US"/>
        </w:rPr>
        <w:t>,</w:t>
      </w:r>
      <w:r w:rsidR="00E53E3B">
        <w:rPr>
          <w:b/>
          <w:i/>
          <w:lang w:val="en-US"/>
        </w:rPr>
        <w:t xml:space="preserve"> the</w:t>
      </w:r>
      <w:r w:rsidR="001A11E2">
        <w:rPr>
          <w:b/>
          <w:i/>
          <w:lang w:val="en-US"/>
        </w:rPr>
        <w:t xml:space="preserve"> range of</w:t>
      </w:r>
      <w:r w:rsidR="00E53E3B">
        <w:rPr>
          <w:b/>
          <w:i/>
          <w:lang w:val="en-US"/>
        </w:rPr>
        <w:t xml:space="preserve"> power imbalance </w:t>
      </w:r>
      <w:r w:rsidR="00512276">
        <w:rPr>
          <w:b/>
          <w:i/>
          <w:lang w:val="en-US"/>
        </w:rPr>
        <w:t>between two TRP-UE link</w:t>
      </w:r>
      <w:r w:rsidR="00A249BA">
        <w:rPr>
          <w:b/>
          <w:i/>
          <w:lang w:val="en-US"/>
        </w:rPr>
        <w:t>s</w:t>
      </w:r>
      <w:r w:rsidR="00512276">
        <w:rPr>
          <w:b/>
          <w:i/>
          <w:lang w:val="en-US"/>
        </w:rPr>
        <w:t xml:space="preserve"> shall be considered as side condition and</w:t>
      </w:r>
      <w:r w:rsidR="00E53E3B">
        <w:rPr>
          <w:b/>
          <w:i/>
          <w:lang w:val="en-US"/>
        </w:rPr>
        <w:t xml:space="preserve"> should be </w:t>
      </w:r>
      <w:r w:rsidR="001A11E2">
        <w:rPr>
          <w:b/>
          <w:i/>
          <w:lang w:val="en-US"/>
        </w:rPr>
        <w:t>f</w:t>
      </w:r>
      <w:r w:rsidR="008746D8">
        <w:rPr>
          <w:b/>
          <w:i/>
          <w:lang w:val="en-US"/>
        </w:rPr>
        <w:t>urther discuss</w:t>
      </w:r>
      <w:r w:rsidR="005004C7">
        <w:rPr>
          <w:b/>
          <w:i/>
          <w:lang w:val="en-US"/>
        </w:rPr>
        <w:t>ed</w:t>
      </w:r>
      <w:r w:rsidR="008746D8">
        <w:rPr>
          <w:b/>
          <w:i/>
          <w:lang w:val="en-US"/>
        </w:rPr>
        <w:t>.</w:t>
      </w:r>
    </w:p>
    <w:p w14:paraId="26FB20C6" w14:textId="4140ABE4" w:rsidR="00FD484D" w:rsidRDefault="00FD484D" w:rsidP="00117019">
      <w:pPr>
        <w:jc w:val="both"/>
        <w:rPr>
          <w:lang w:val="en-US"/>
        </w:rPr>
      </w:pPr>
      <w:r>
        <w:rPr>
          <w:lang w:val="en-US"/>
        </w:rPr>
        <w:t>In conclusion, we have the following proposal for the new RF requirement.</w:t>
      </w:r>
    </w:p>
    <w:p w14:paraId="72618333" w14:textId="37830150" w:rsidR="008500E0" w:rsidRPr="008500E0" w:rsidRDefault="00117019" w:rsidP="008500E0">
      <w:pPr>
        <w:jc w:val="both"/>
        <w:rPr>
          <w:b/>
          <w:i/>
          <w:lang w:val="en-US"/>
        </w:rPr>
      </w:pPr>
      <w:r w:rsidRPr="003141DD">
        <w:rPr>
          <w:b/>
          <w:i/>
          <w:lang w:val="en-US"/>
        </w:rPr>
        <w:t xml:space="preserve">Proposal </w:t>
      </w:r>
      <w:r w:rsidR="008500E0">
        <w:rPr>
          <w:b/>
          <w:i/>
          <w:lang w:val="en-US"/>
        </w:rPr>
        <w:t>8</w:t>
      </w:r>
      <w:r w:rsidRPr="003141DD">
        <w:rPr>
          <w:b/>
          <w:i/>
          <w:lang w:val="en-US"/>
        </w:rPr>
        <w:t xml:space="preserve">: </w:t>
      </w:r>
      <w:r>
        <w:rPr>
          <w:b/>
          <w:i/>
          <w:lang w:val="en-US"/>
        </w:rPr>
        <w:t>Taking the current 50%-tile EIS spherical coverage requirement (for PC3) for single band as the baseline, the new spherical coverage requirement shall be further discussed at least considering the following</w:t>
      </w:r>
      <w:r w:rsidR="008500E0">
        <w:rPr>
          <w:b/>
          <w:i/>
          <w:lang w:val="en-US"/>
        </w:rPr>
        <w:t xml:space="preserve"> system</w:t>
      </w:r>
      <w:r>
        <w:rPr>
          <w:b/>
          <w:i/>
          <w:lang w:val="en-US"/>
        </w:rPr>
        <w:t xml:space="preserve"> factors:</w:t>
      </w:r>
    </w:p>
    <w:p w14:paraId="24AE2373" w14:textId="77777777" w:rsidR="00117019" w:rsidRDefault="00117019" w:rsidP="00117019">
      <w:pPr>
        <w:pStyle w:val="aff6"/>
        <w:numPr>
          <w:ilvl w:val="0"/>
          <w:numId w:val="28"/>
        </w:numPr>
        <w:ind w:firstLineChars="0"/>
        <w:rPr>
          <w:rFonts w:ascii="Times New Roman" w:hAnsi="Times New Roman"/>
          <w:b/>
          <w:i/>
          <w:kern w:val="0"/>
          <w:sz w:val="20"/>
          <w:szCs w:val="20"/>
          <w:lang w:val="en-US" w:eastAsia="zh-CN"/>
        </w:rPr>
      </w:pPr>
      <w:r w:rsidRPr="00A150E5">
        <w:rPr>
          <w:rFonts w:ascii="Times New Roman" w:hAnsi="Times New Roman"/>
          <w:b/>
          <w:i/>
          <w:kern w:val="0"/>
          <w:sz w:val="20"/>
          <w:szCs w:val="20"/>
          <w:lang w:val="en-US" w:eastAsia="zh-CN"/>
        </w:rPr>
        <w:t xml:space="preserve">angular offset between two </w:t>
      </w:r>
      <w:proofErr w:type="spellStart"/>
      <w:r w:rsidRPr="00A150E5">
        <w:rPr>
          <w:rFonts w:ascii="Times New Roman" w:hAnsi="Times New Roman"/>
          <w:b/>
          <w:i/>
          <w:kern w:val="0"/>
          <w:sz w:val="20"/>
          <w:szCs w:val="20"/>
          <w:lang w:val="en-US" w:eastAsia="zh-CN"/>
        </w:rPr>
        <w:t>AoAs</w:t>
      </w:r>
      <w:proofErr w:type="spellEnd"/>
    </w:p>
    <w:p w14:paraId="37D3A0D8" w14:textId="24040144" w:rsidR="00CE1B51" w:rsidRPr="00F04337" w:rsidRDefault="00117019" w:rsidP="00E52045">
      <w:pPr>
        <w:pStyle w:val="aff6"/>
        <w:numPr>
          <w:ilvl w:val="0"/>
          <w:numId w:val="28"/>
        </w:numPr>
        <w:ind w:firstLineChars="0"/>
        <w:rPr>
          <w:rFonts w:ascii="Times New Roman" w:hAnsi="Times New Roman"/>
          <w:b/>
          <w:i/>
          <w:kern w:val="0"/>
          <w:sz w:val="20"/>
          <w:szCs w:val="20"/>
          <w:lang w:val="en-US" w:eastAsia="zh-CN"/>
        </w:rPr>
      </w:pPr>
      <w:r w:rsidRPr="007E1A9A">
        <w:rPr>
          <w:rFonts w:ascii="Times New Roman" w:hAnsi="Times New Roman"/>
          <w:b/>
          <w:i/>
          <w:kern w:val="0"/>
          <w:sz w:val="20"/>
          <w:szCs w:val="20"/>
          <w:lang w:val="en-US" w:eastAsia="zh-CN"/>
        </w:rPr>
        <w:t xml:space="preserve">reception power imbalance of the DL signals between two </w:t>
      </w:r>
      <w:r w:rsidR="008500E0">
        <w:rPr>
          <w:rFonts w:ascii="Times New Roman" w:hAnsi="Times New Roman"/>
          <w:b/>
          <w:i/>
          <w:kern w:val="0"/>
          <w:sz w:val="20"/>
          <w:szCs w:val="20"/>
          <w:lang w:val="en-US" w:eastAsia="zh-CN"/>
        </w:rPr>
        <w:t>TRP-UE links</w:t>
      </w:r>
      <w:r w:rsidR="00793390" w:rsidRPr="00F04337">
        <w:rPr>
          <w:b/>
          <w:i/>
        </w:rPr>
        <w:t xml:space="preserve"> </w:t>
      </w:r>
    </w:p>
    <w:p w14:paraId="4CCE5B38" w14:textId="6CF6675F" w:rsidR="002C2CD9" w:rsidRDefault="00C32873" w:rsidP="002C2CD9">
      <w:pPr>
        <w:pStyle w:val="2"/>
        <w:spacing w:after="240"/>
        <w:rPr>
          <w:lang w:eastAsia="zh-CN"/>
        </w:rPr>
      </w:pPr>
      <w:r>
        <w:rPr>
          <w:lang w:eastAsia="zh-CN"/>
        </w:rPr>
        <w:t>O</w:t>
      </w:r>
      <w:r w:rsidR="00FE6C2C">
        <w:rPr>
          <w:lang w:eastAsia="zh-CN"/>
        </w:rPr>
        <w:t xml:space="preserve">n </w:t>
      </w:r>
      <w:r w:rsidR="00CB2837">
        <w:rPr>
          <w:lang w:eastAsia="zh-CN"/>
        </w:rPr>
        <w:t>the</w:t>
      </w:r>
      <w:r w:rsidR="00712164">
        <w:rPr>
          <w:lang w:eastAsia="zh-CN"/>
        </w:rPr>
        <w:t xml:space="preserve"> </w:t>
      </w:r>
      <w:r w:rsidR="00A51E61">
        <w:rPr>
          <w:lang w:eastAsia="zh-CN"/>
        </w:rPr>
        <w:t>test design for verification of</w:t>
      </w:r>
      <w:r w:rsidR="00383CE6">
        <w:rPr>
          <w:lang w:eastAsia="zh-CN"/>
        </w:rPr>
        <w:t xml:space="preserve"> the RF requirement for</w:t>
      </w:r>
      <w:r w:rsidR="00A51E61">
        <w:rPr>
          <w:lang w:eastAsia="zh-CN"/>
        </w:rPr>
        <w:t xml:space="preserve"> simultaneous reception from 2 </w:t>
      </w:r>
      <w:proofErr w:type="spellStart"/>
      <w:r w:rsidR="00A51E61">
        <w:rPr>
          <w:lang w:eastAsia="zh-CN"/>
        </w:rPr>
        <w:t>AoAs</w:t>
      </w:r>
      <w:proofErr w:type="spellEnd"/>
      <w:r>
        <w:rPr>
          <w:lang w:eastAsia="zh-CN"/>
        </w:rPr>
        <w:t xml:space="preserve"> </w:t>
      </w:r>
    </w:p>
    <w:p w14:paraId="024980BD" w14:textId="77777777" w:rsidR="00260F7B" w:rsidRDefault="00260F7B" w:rsidP="00260F7B">
      <w:pPr>
        <w:jc w:val="both"/>
        <w:rPr>
          <w:lang w:val="en-US"/>
        </w:rPr>
      </w:pPr>
      <w:r>
        <w:rPr>
          <w:lang w:val="en-US"/>
        </w:rPr>
        <w:t>In last meeting, the scope of RF requirement has been clarified, thus alignment shall be done for test design since it is for RF requirement. Then we have the following proposal:</w:t>
      </w:r>
    </w:p>
    <w:p w14:paraId="42DF0ED9" w14:textId="1F40BC52" w:rsidR="00260F7B" w:rsidRPr="00260F7B" w:rsidRDefault="00260F7B" w:rsidP="005B4363">
      <w:pPr>
        <w:jc w:val="both"/>
        <w:rPr>
          <w:lang w:val="en-US"/>
        </w:rPr>
      </w:pPr>
      <w:r w:rsidRPr="003141DD">
        <w:rPr>
          <w:b/>
          <w:i/>
          <w:lang w:val="en-US"/>
        </w:rPr>
        <w:lastRenderedPageBreak/>
        <w:t xml:space="preserve">Proposal </w:t>
      </w:r>
      <w:r>
        <w:rPr>
          <w:b/>
          <w:i/>
          <w:lang w:val="en-US"/>
        </w:rPr>
        <w:t>9</w:t>
      </w:r>
      <w:r w:rsidRPr="003141DD">
        <w:rPr>
          <w:b/>
          <w:i/>
          <w:lang w:val="en-US"/>
        </w:rPr>
        <w:t xml:space="preserve">: </w:t>
      </w:r>
      <w:r>
        <w:rPr>
          <w:b/>
          <w:i/>
          <w:lang w:val="en-US"/>
        </w:rPr>
        <w:t xml:space="preserve">Clarify that the test design for </w:t>
      </w:r>
      <w:r w:rsidRPr="00383CE6">
        <w:rPr>
          <w:b/>
          <w:i/>
        </w:rPr>
        <w:t xml:space="preserve">verification of the RF requirement for simultaneous reception from 2 </w:t>
      </w:r>
      <w:proofErr w:type="spellStart"/>
      <w:r w:rsidRPr="00383CE6">
        <w:rPr>
          <w:b/>
          <w:i/>
        </w:rPr>
        <w:t>AoAs</w:t>
      </w:r>
      <w:proofErr w:type="spellEnd"/>
      <w:r>
        <w:rPr>
          <w:b/>
          <w:i/>
        </w:rPr>
        <w:t xml:space="preserve"> shall be </w:t>
      </w:r>
      <w:r w:rsidRPr="008D4DB6">
        <w:rPr>
          <w:b/>
          <w:bCs/>
          <w:i/>
        </w:rPr>
        <w:t>based on single-layer reception for each DL direction with dual TCI configuration, i.e., total 2 layers for both directions.</w:t>
      </w:r>
    </w:p>
    <w:p w14:paraId="3D8C50DB" w14:textId="4BBC04B3" w:rsidR="005B4363" w:rsidRDefault="00A249BA" w:rsidP="005B4363">
      <w:pPr>
        <w:jc w:val="both"/>
        <w:rPr>
          <w:lang w:val="en-US"/>
        </w:rPr>
      </w:pPr>
      <w:r>
        <w:rPr>
          <w:rFonts w:hint="eastAsia"/>
        </w:rPr>
        <w:t>F</w:t>
      </w:r>
      <w:r>
        <w:t>rom the above analysis, i</w:t>
      </w:r>
      <w:r w:rsidR="005B4363">
        <w:rPr>
          <w:lang w:val="en-US"/>
        </w:rPr>
        <w:t xml:space="preserve">t should be noted that the definition of the requirement for </w:t>
      </w:r>
      <w:r w:rsidR="005B4363" w:rsidRPr="00F03D0E">
        <w:rPr>
          <w:lang w:val="en-US"/>
        </w:rPr>
        <w:t xml:space="preserve">simultaneous DL reception from two </w:t>
      </w:r>
      <w:proofErr w:type="spellStart"/>
      <w:r w:rsidR="005B4363" w:rsidRPr="00F03D0E">
        <w:rPr>
          <w:lang w:val="en-US"/>
        </w:rPr>
        <w:t>AoAs</w:t>
      </w:r>
      <w:proofErr w:type="spellEnd"/>
      <w:r w:rsidR="005B4363">
        <w:rPr>
          <w:lang w:val="en-US"/>
        </w:rPr>
        <w:t xml:space="preserve"> will definitely impact the test design. For instance, if the new requirement is still on spherical coverage, then we think no new RF requirement needs to be introduced and the existing test can still be applied.</w:t>
      </w:r>
    </w:p>
    <w:p w14:paraId="4B06AFEF" w14:textId="2BD5A431" w:rsidR="005B4363" w:rsidRDefault="005B4363" w:rsidP="005B4363">
      <w:pPr>
        <w:jc w:val="both"/>
        <w:rPr>
          <w:lang w:val="en-US"/>
        </w:rPr>
      </w:pPr>
      <w:r>
        <w:rPr>
          <w:b/>
          <w:i/>
          <w:lang w:val="en-US"/>
        </w:rPr>
        <w:t>Observation</w:t>
      </w:r>
      <w:r w:rsidRPr="003141DD">
        <w:rPr>
          <w:b/>
          <w:i/>
          <w:lang w:val="en-US"/>
        </w:rPr>
        <w:t xml:space="preserve"> </w:t>
      </w:r>
      <w:r w:rsidR="00A249BA">
        <w:rPr>
          <w:b/>
          <w:i/>
          <w:lang w:val="en-US"/>
        </w:rPr>
        <w:t>3</w:t>
      </w:r>
      <w:r w:rsidRPr="003141DD">
        <w:rPr>
          <w:b/>
          <w:i/>
          <w:lang w:val="en-US"/>
        </w:rPr>
        <w:t xml:space="preserve">: </w:t>
      </w:r>
      <w:r w:rsidRPr="009C4CFE">
        <w:rPr>
          <w:b/>
          <w:i/>
          <w:lang w:val="en-US"/>
        </w:rPr>
        <w:t xml:space="preserve">The definition of the requirement for simultaneous DL reception from two </w:t>
      </w:r>
      <w:proofErr w:type="spellStart"/>
      <w:r w:rsidRPr="009C4CFE">
        <w:rPr>
          <w:b/>
          <w:i/>
          <w:lang w:val="en-US"/>
        </w:rPr>
        <w:t>AoAs</w:t>
      </w:r>
      <w:proofErr w:type="spellEnd"/>
      <w:r w:rsidRPr="009C4CFE">
        <w:rPr>
          <w:b/>
          <w:i/>
          <w:lang w:val="en-US"/>
        </w:rPr>
        <w:t xml:space="preserve"> is strongly related to the test design. For instance, if the new requirement is still for spherical coverage, then no new RF requirement</w:t>
      </w:r>
      <w:r>
        <w:rPr>
          <w:b/>
          <w:i/>
          <w:lang w:val="en-US"/>
        </w:rPr>
        <w:t xml:space="preserve"> or test cases</w:t>
      </w:r>
      <w:r w:rsidRPr="009C4CFE">
        <w:rPr>
          <w:b/>
          <w:i/>
          <w:lang w:val="en-US"/>
        </w:rPr>
        <w:t xml:space="preserve"> need to be introduced</w:t>
      </w:r>
      <w:r>
        <w:rPr>
          <w:b/>
          <w:i/>
          <w:lang w:val="en-US"/>
        </w:rPr>
        <w:t xml:space="preserve">. </w:t>
      </w:r>
    </w:p>
    <w:p w14:paraId="43FEA2EC" w14:textId="14663F90" w:rsidR="009A2FA7" w:rsidRDefault="00A51E61" w:rsidP="005B4363">
      <w:pPr>
        <w:jc w:val="both"/>
        <w:rPr>
          <w:lang w:val="en-US"/>
        </w:rPr>
      </w:pPr>
      <w:r>
        <w:rPr>
          <w:lang w:val="en-US"/>
        </w:rPr>
        <w:t xml:space="preserve">Obviously, any further discussion on test design before </w:t>
      </w:r>
      <w:r w:rsidR="009A2FA7">
        <w:rPr>
          <w:lang w:val="en-US"/>
        </w:rPr>
        <w:t xml:space="preserve">we can have clear picture </w:t>
      </w:r>
      <w:r>
        <w:rPr>
          <w:lang w:val="en-US"/>
        </w:rPr>
        <w:t>on RF requirement is meaningless. Besides, there is another SI on FR2 OTA, in which the target feature is somehow overlapping with this WI. In order to avoid any overlapping or even conflict, we suggest to focus on the discussion on requirements first</w:t>
      </w:r>
      <w:r w:rsidR="009A2FA7">
        <w:rPr>
          <w:lang w:val="en-US"/>
        </w:rPr>
        <w:t>, the discussion SI for FR2 OTA could be triggered by this WI when any concrete conclusion on RF requirement can be achieved.</w:t>
      </w:r>
      <w:r>
        <w:rPr>
          <w:lang w:val="en-US"/>
        </w:rPr>
        <w:t xml:space="preserve"> </w:t>
      </w:r>
    </w:p>
    <w:p w14:paraId="6909F1C0" w14:textId="311409D0" w:rsidR="005B4363" w:rsidRPr="003074AC" w:rsidRDefault="00A51E61" w:rsidP="008B0270">
      <w:pPr>
        <w:jc w:val="both"/>
        <w:rPr>
          <w:lang w:val="en-US"/>
        </w:rPr>
      </w:pPr>
      <w:r w:rsidRPr="003141DD">
        <w:rPr>
          <w:b/>
          <w:i/>
          <w:lang w:val="en-US"/>
        </w:rPr>
        <w:t xml:space="preserve">Proposal </w:t>
      </w:r>
      <w:r w:rsidR="00260F7B">
        <w:rPr>
          <w:b/>
          <w:i/>
          <w:lang w:val="en-US"/>
        </w:rPr>
        <w:t>10</w:t>
      </w:r>
      <w:r w:rsidRPr="003141DD">
        <w:rPr>
          <w:b/>
          <w:i/>
          <w:lang w:val="en-US"/>
        </w:rPr>
        <w:t xml:space="preserve">: </w:t>
      </w:r>
      <w:r>
        <w:rPr>
          <w:b/>
          <w:i/>
          <w:lang w:val="en-US"/>
        </w:rPr>
        <w:t>Hold the</w:t>
      </w:r>
      <w:r>
        <w:rPr>
          <w:lang w:val="en-US"/>
        </w:rPr>
        <w:t xml:space="preserve"> </w:t>
      </w:r>
      <w:r w:rsidRPr="008D4DB6">
        <w:rPr>
          <w:b/>
          <w:i/>
          <w:lang w:val="en-US"/>
        </w:rPr>
        <w:t>discussion on test design</w:t>
      </w:r>
      <w:r w:rsidR="00405539">
        <w:rPr>
          <w:b/>
          <w:i/>
          <w:lang w:val="en-US"/>
        </w:rPr>
        <w:t xml:space="preserve"> in this WI and the SI for FR2 OTA</w:t>
      </w:r>
      <w:r w:rsidR="008D4DB6" w:rsidRPr="008D4DB6">
        <w:rPr>
          <w:b/>
          <w:i/>
          <w:lang w:val="en-US"/>
        </w:rPr>
        <w:t xml:space="preserve"> before achieving concrete conclusion on RF requirement</w:t>
      </w:r>
      <w:r w:rsidRPr="008D4DB6">
        <w:rPr>
          <w:b/>
          <w:i/>
          <w:lang w:val="en-US"/>
        </w:rPr>
        <w:t xml:space="preserve"> for setting UE RF requirement </w:t>
      </w:r>
      <w:r w:rsidR="008D4DB6" w:rsidRPr="008D4DB6">
        <w:rPr>
          <w:b/>
          <w:i/>
          <w:lang w:val="en-US"/>
        </w:rPr>
        <w:t xml:space="preserve">for simultaneous reception from 2 </w:t>
      </w:r>
      <w:proofErr w:type="spellStart"/>
      <w:r w:rsidR="008D4DB6" w:rsidRPr="008D4DB6">
        <w:rPr>
          <w:b/>
          <w:i/>
          <w:lang w:val="en-US"/>
        </w:rPr>
        <w:t>AoAs</w:t>
      </w:r>
      <w:proofErr w:type="spellEnd"/>
      <w:r w:rsidR="008D4DB6" w:rsidRPr="008D4DB6">
        <w:rPr>
          <w:b/>
          <w:i/>
          <w:lang w:val="en-US"/>
        </w:rPr>
        <w:t>.</w:t>
      </w:r>
    </w:p>
    <w:p w14:paraId="0F2BF352" w14:textId="77777777" w:rsidR="00A33E8E" w:rsidRDefault="00A33E8E" w:rsidP="00A33E8E">
      <w:pPr>
        <w:pStyle w:val="1"/>
        <w:spacing w:after="240"/>
        <w:rPr>
          <w:rFonts w:eastAsia="宋体"/>
          <w:lang w:eastAsia="zh-CN"/>
        </w:rPr>
      </w:pPr>
      <w:r>
        <w:rPr>
          <w:rFonts w:eastAsia="宋体" w:hint="eastAsia"/>
          <w:lang w:eastAsia="zh-CN"/>
        </w:rPr>
        <w:t>Conclusion</w:t>
      </w:r>
    </w:p>
    <w:p w14:paraId="24224697" w14:textId="77777777"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CA3FBD">
        <w:t>WI for FR2 multi-Rx chain DL reception</w:t>
      </w:r>
      <w:r w:rsidR="007265B2">
        <w:t>.</w:t>
      </w:r>
      <w:r w:rsidRPr="00086BFD">
        <w:t xml:space="preserve"> </w:t>
      </w:r>
      <w:r w:rsidR="007265B2">
        <w:t>A</w:t>
      </w:r>
      <w:r w:rsidRPr="00086BFD">
        <w:t xml:space="preserve">ccording to the analysis, we have the following </w:t>
      </w:r>
      <w:r w:rsidR="00FB341C">
        <w:t>observation</w:t>
      </w:r>
      <w:r w:rsidR="007265B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79B6AC3A" w14:textId="77777777" w:rsidR="00043087" w:rsidRPr="00C813C9" w:rsidRDefault="00043087" w:rsidP="00043087">
      <w:pPr>
        <w:jc w:val="both"/>
        <w:rPr>
          <w:b/>
          <w:i/>
          <w:lang w:val="en-US"/>
        </w:rPr>
      </w:pPr>
      <w:r>
        <w:rPr>
          <w:b/>
          <w:i/>
          <w:lang w:val="en-US"/>
        </w:rPr>
        <w:t>Observation</w:t>
      </w:r>
      <w:r w:rsidRPr="003141DD">
        <w:rPr>
          <w:b/>
          <w:i/>
          <w:lang w:val="en-US"/>
        </w:rPr>
        <w:t xml:space="preserve"> </w:t>
      </w:r>
      <w:r>
        <w:rPr>
          <w:b/>
          <w:i/>
          <w:lang w:val="en-US"/>
        </w:rPr>
        <w:t>1</w:t>
      </w:r>
      <w:r w:rsidRPr="003141DD">
        <w:rPr>
          <w:b/>
          <w:i/>
          <w:lang w:val="en-US"/>
        </w:rPr>
        <w:t xml:space="preserve">: </w:t>
      </w:r>
      <w:r>
        <w:rPr>
          <w:b/>
          <w:i/>
          <w:lang w:val="en-US"/>
        </w:rPr>
        <w:t xml:space="preserve">For the UE which is capable of worse spherical </w:t>
      </w:r>
      <w:r w:rsidRPr="00C813C9">
        <w:rPr>
          <w:b/>
          <w:i/>
          <w:lang w:val="en-US"/>
        </w:rPr>
        <w:t xml:space="preserve">coverage </w:t>
      </w:r>
      <w:r>
        <w:rPr>
          <w:b/>
          <w:i/>
          <w:lang w:val="en-US"/>
        </w:rPr>
        <w:t xml:space="preserve">capability, which could be reflected by the composite area, could have better DL receiving performance of the </w:t>
      </w:r>
      <w:proofErr w:type="spellStart"/>
      <w:r>
        <w:rPr>
          <w:b/>
          <w:i/>
          <w:lang w:val="en-US"/>
        </w:rPr>
        <w:t>AoA</w:t>
      </w:r>
      <w:proofErr w:type="spellEnd"/>
      <w:r>
        <w:rPr>
          <w:b/>
          <w:i/>
          <w:lang w:val="en-US"/>
        </w:rPr>
        <w:t xml:space="preserve"> pair with a small angular offset.</w:t>
      </w:r>
    </w:p>
    <w:p w14:paraId="57E27DA7" w14:textId="77777777" w:rsidR="006A2FFB" w:rsidRDefault="006A2FFB" w:rsidP="006A2FFB">
      <w:pPr>
        <w:jc w:val="both"/>
        <w:rPr>
          <w:b/>
          <w:i/>
          <w:lang w:val="en-US"/>
        </w:rPr>
      </w:pPr>
      <w:r>
        <w:rPr>
          <w:b/>
          <w:i/>
          <w:lang w:val="en-US"/>
        </w:rPr>
        <w:t>Observation</w:t>
      </w:r>
      <w:r w:rsidRPr="003141DD">
        <w:rPr>
          <w:b/>
          <w:i/>
          <w:lang w:val="en-US"/>
        </w:rPr>
        <w:t xml:space="preserve"> </w:t>
      </w:r>
      <w:r>
        <w:rPr>
          <w:b/>
          <w:i/>
          <w:lang w:val="en-US"/>
        </w:rPr>
        <w:t>2</w:t>
      </w:r>
      <w:r w:rsidRPr="003141DD">
        <w:rPr>
          <w:b/>
          <w:i/>
          <w:lang w:val="en-US"/>
        </w:rPr>
        <w:t xml:space="preserve">: </w:t>
      </w:r>
      <w:r>
        <w:rPr>
          <w:b/>
          <w:i/>
          <w:lang w:val="en-US"/>
        </w:rPr>
        <w:t xml:space="preserve">The </w:t>
      </w:r>
      <w:proofErr w:type="spellStart"/>
      <w:r>
        <w:rPr>
          <w:b/>
          <w:i/>
          <w:lang w:val="en-US"/>
        </w:rPr>
        <w:t>mTRP</w:t>
      </w:r>
      <w:proofErr w:type="spellEnd"/>
      <w:r>
        <w:rPr>
          <w:b/>
          <w:i/>
          <w:lang w:val="en-US"/>
        </w:rPr>
        <w:t xml:space="preserve"> operation’s gain scenario should have the following characteristic:</w:t>
      </w:r>
    </w:p>
    <w:p w14:paraId="26FB57BF" w14:textId="77777777" w:rsidR="006A2FFB" w:rsidRPr="008E6A4F" w:rsidRDefault="006A2FFB" w:rsidP="006A2FFB">
      <w:pPr>
        <w:pStyle w:val="aff6"/>
        <w:numPr>
          <w:ilvl w:val="0"/>
          <w:numId w:val="27"/>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power imbalance between the two TRP-UE links is within an acceptable range.</w:t>
      </w:r>
    </w:p>
    <w:p w14:paraId="0D06D46B" w14:textId="28B7AEFD" w:rsidR="006A2FFB" w:rsidRPr="006A2FFB" w:rsidRDefault="006A2FFB" w:rsidP="00D46A94">
      <w:pPr>
        <w:jc w:val="both"/>
        <w:rPr>
          <w:lang w:val="en-US"/>
        </w:rPr>
      </w:pPr>
      <w:r>
        <w:rPr>
          <w:b/>
          <w:i/>
          <w:lang w:val="en-US"/>
        </w:rPr>
        <w:t>Observation</w:t>
      </w:r>
      <w:r w:rsidRPr="003141DD">
        <w:rPr>
          <w:b/>
          <w:i/>
          <w:lang w:val="en-US"/>
        </w:rPr>
        <w:t xml:space="preserve"> </w:t>
      </w:r>
      <w:r>
        <w:rPr>
          <w:b/>
          <w:i/>
          <w:lang w:val="en-US"/>
        </w:rPr>
        <w:t>3</w:t>
      </w:r>
      <w:r w:rsidRPr="003141DD">
        <w:rPr>
          <w:b/>
          <w:i/>
          <w:lang w:val="en-US"/>
        </w:rPr>
        <w:t xml:space="preserve">: </w:t>
      </w:r>
      <w:r w:rsidRPr="009C4CFE">
        <w:rPr>
          <w:b/>
          <w:i/>
          <w:lang w:val="en-US"/>
        </w:rPr>
        <w:t xml:space="preserve">The definition of the requirement for simultaneous DL reception from two </w:t>
      </w:r>
      <w:proofErr w:type="spellStart"/>
      <w:r w:rsidRPr="009C4CFE">
        <w:rPr>
          <w:b/>
          <w:i/>
          <w:lang w:val="en-US"/>
        </w:rPr>
        <w:t>AoAs</w:t>
      </w:r>
      <w:proofErr w:type="spellEnd"/>
      <w:r w:rsidRPr="009C4CFE">
        <w:rPr>
          <w:b/>
          <w:i/>
          <w:lang w:val="en-US"/>
        </w:rPr>
        <w:t xml:space="preserve"> is strongly related to the test design. For instance, if the new requirement is still for spherical coverage, then no new RF requirement</w:t>
      </w:r>
      <w:r>
        <w:rPr>
          <w:b/>
          <w:i/>
          <w:lang w:val="en-US"/>
        </w:rPr>
        <w:t xml:space="preserve"> or test cases</w:t>
      </w:r>
      <w:r w:rsidRPr="009C4CFE">
        <w:rPr>
          <w:b/>
          <w:i/>
          <w:lang w:val="en-US"/>
        </w:rPr>
        <w:t xml:space="preserve"> need to be introduced</w:t>
      </w:r>
      <w:r>
        <w:rPr>
          <w:b/>
          <w:i/>
          <w:lang w:val="en-US"/>
        </w:rPr>
        <w:t xml:space="preserve">. </w:t>
      </w:r>
    </w:p>
    <w:p w14:paraId="3EC9AFB3" w14:textId="5A663B12" w:rsidR="00043087" w:rsidRDefault="00043087" w:rsidP="00D46A94">
      <w:pPr>
        <w:jc w:val="both"/>
        <w:rPr>
          <w:b/>
          <w:i/>
        </w:rPr>
      </w:pPr>
      <w:r>
        <w:rPr>
          <w:b/>
          <w:i/>
        </w:rPr>
        <w:t>Proposal 1: The concept of panel should not be explicitly used in core requirements and test configurations.</w:t>
      </w:r>
    </w:p>
    <w:p w14:paraId="64D99B0A" w14:textId="77777777" w:rsidR="00043087" w:rsidRDefault="00043087" w:rsidP="00043087">
      <w:pPr>
        <w:jc w:val="both"/>
        <w:rPr>
          <w:b/>
          <w:i/>
        </w:rPr>
      </w:pPr>
      <w:r>
        <w:rPr>
          <w:b/>
          <w:i/>
        </w:rPr>
        <w:t xml:space="preserve">Proposal 2: </w:t>
      </w:r>
      <w:r w:rsidRPr="008D1DEE">
        <w:rPr>
          <w:b/>
          <w:i/>
        </w:rPr>
        <w:t>Any type of panel equipment</w:t>
      </w:r>
      <w:r>
        <w:rPr>
          <w:b/>
          <w:i/>
        </w:rPr>
        <w:t xml:space="preserve"> </w:t>
      </w:r>
      <w:r w:rsidRPr="008D1DEE">
        <w:rPr>
          <w:b/>
          <w:i/>
        </w:rPr>
        <w:t xml:space="preserve">considering reasonable </w:t>
      </w:r>
      <w:r w:rsidRPr="00226832">
        <w:rPr>
          <w:b/>
          <w:i/>
        </w:rPr>
        <w:t xml:space="preserve">physical </w:t>
      </w:r>
      <w:r w:rsidRPr="008D1DEE">
        <w:rPr>
          <w:b/>
          <w:i/>
        </w:rPr>
        <w:t>limitation on feasibility due to e.g. heat dissipation</w:t>
      </w:r>
      <w:r>
        <w:rPr>
          <w:b/>
          <w:i/>
        </w:rPr>
        <w:t xml:space="preserve"> should not be precluded</w:t>
      </w:r>
      <w:r w:rsidRPr="008D1DEE">
        <w:rPr>
          <w:b/>
          <w:i/>
        </w:rPr>
        <w:t>, as long as such kind of UE implementation can meet the requirement for this feature</w:t>
      </w:r>
      <w:r>
        <w:rPr>
          <w:b/>
          <w:i/>
        </w:rPr>
        <w:t>.</w:t>
      </w:r>
    </w:p>
    <w:p w14:paraId="40ED4ECA" w14:textId="77777777" w:rsidR="00043087" w:rsidRDefault="00043087" w:rsidP="00043087">
      <w:pPr>
        <w:jc w:val="both"/>
        <w:rPr>
          <w:b/>
          <w:i/>
        </w:rPr>
      </w:pPr>
      <w:r>
        <w:rPr>
          <w:b/>
          <w:i/>
        </w:rPr>
        <w:t>Proposal 3: The composite area can be introduce to distinguish the UE with different spherical coverage performance.</w:t>
      </w:r>
    </w:p>
    <w:p w14:paraId="6AF46377" w14:textId="77777777" w:rsidR="00043087" w:rsidRDefault="00043087" w:rsidP="00043087">
      <w:pPr>
        <w:pStyle w:val="aff6"/>
        <w:numPr>
          <w:ilvl w:val="0"/>
          <w:numId w:val="36"/>
        </w:numPr>
        <w:ind w:firstLineChars="0"/>
        <w:rPr>
          <w:rFonts w:ascii="Times New Roman" w:hAnsi="Times New Roman"/>
          <w:b/>
          <w:i/>
          <w:kern w:val="0"/>
          <w:sz w:val="20"/>
          <w:szCs w:val="20"/>
          <w:lang w:val="en-GB" w:eastAsia="zh-CN"/>
        </w:rPr>
      </w:pPr>
      <w:r w:rsidRPr="00251943">
        <w:rPr>
          <w:rFonts w:ascii="Times New Roman" w:hAnsi="Times New Roman"/>
          <w:b/>
          <w:i/>
          <w:kern w:val="0"/>
          <w:sz w:val="20"/>
          <w:szCs w:val="20"/>
          <w:lang w:val="en-GB" w:eastAsia="zh-CN"/>
        </w:rPr>
        <w:t xml:space="preserve">Within </w:t>
      </w:r>
      <w:r>
        <w:rPr>
          <w:rFonts w:ascii="Times New Roman" w:hAnsi="Times New Roman"/>
          <w:b/>
          <w:i/>
          <w:kern w:val="0"/>
          <w:sz w:val="20"/>
          <w:szCs w:val="20"/>
          <w:lang w:val="en-GB" w:eastAsia="zh-CN"/>
        </w:rPr>
        <w:t xml:space="preserve">the </w:t>
      </w:r>
      <w:r w:rsidRPr="00251943">
        <w:rPr>
          <w:rFonts w:ascii="Times New Roman" w:hAnsi="Times New Roman"/>
          <w:b/>
          <w:i/>
          <w:kern w:val="0"/>
          <w:sz w:val="20"/>
          <w:szCs w:val="20"/>
          <w:lang w:val="en-GB" w:eastAsia="zh-CN"/>
        </w:rPr>
        <w:t xml:space="preserve">composite area, when </w:t>
      </w:r>
      <w:r>
        <w:rPr>
          <w:rFonts w:ascii="Times New Roman" w:hAnsi="Times New Roman"/>
          <w:b/>
          <w:i/>
          <w:kern w:val="0"/>
          <w:sz w:val="20"/>
          <w:szCs w:val="20"/>
          <w:lang w:val="en-GB" w:eastAsia="zh-CN"/>
        </w:rPr>
        <w:t>such</w:t>
      </w:r>
      <w:r w:rsidRPr="00251943">
        <w:rPr>
          <w:rFonts w:ascii="Times New Roman" w:hAnsi="Times New Roman"/>
          <w:b/>
          <w:i/>
          <w:kern w:val="0"/>
          <w:sz w:val="20"/>
          <w:szCs w:val="20"/>
          <w:lang w:val="en-GB" w:eastAsia="zh-CN"/>
        </w:rPr>
        <w:t xml:space="preserve"> UE is configured with simultaneous DL reception from 2 </w:t>
      </w:r>
      <w:proofErr w:type="spellStart"/>
      <w:r w:rsidRPr="00251943">
        <w:rPr>
          <w:rFonts w:ascii="Times New Roman" w:hAnsi="Times New Roman"/>
          <w:b/>
          <w:i/>
          <w:kern w:val="0"/>
          <w:sz w:val="20"/>
          <w:szCs w:val="20"/>
          <w:lang w:val="en-GB" w:eastAsia="zh-CN"/>
        </w:rPr>
        <w:t>AoAs</w:t>
      </w:r>
      <w:proofErr w:type="spellEnd"/>
      <w:r w:rsidRPr="00251943">
        <w:rPr>
          <w:rFonts w:ascii="Times New Roman" w:hAnsi="Times New Roman"/>
          <w:b/>
          <w:i/>
          <w:kern w:val="0"/>
          <w:sz w:val="20"/>
          <w:szCs w:val="20"/>
          <w:lang w:val="en-GB" w:eastAsia="zh-CN"/>
        </w:rPr>
        <w:t>, shall achieve better EIS performance than the situation that it is not configured with this feature</w:t>
      </w:r>
      <w:r>
        <w:rPr>
          <w:rFonts w:ascii="Times New Roman" w:hAnsi="Times New Roman"/>
          <w:b/>
          <w:i/>
          <w:kern w:val="0"/>
          <w:sz w:val="20"/>
          <w:szCs w:val="20"/>
          <w:lang w:val="en-GB" w:eastAsia="zh-CN"/>
        </w:rPr>
        <w:t>.</w:t>
      </w:r>
    </w:p>
    <w:p w14:paraId="3C98B308" w14:textId="77777777" w:rsidR="00043087" w:rsidRPr="00251943" w:rsidRDefault="00043087" w:rsidP="00043087">
      <w:pPr>
        <w:pStyle w:val="aff6"/>
        <w:numPr>
          <w:ilvl w:val="0"/>
          <w:numId w:val="3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The UE with wider composite area could has worse spherical coverage performance. </w:t>
      </w:r>
    </w:p>
    <w:p w14:paraId="12501687" w14:textId="77777777" w:rsidR="00043087" w:rsidRDefault="00043087" w:rsidP="00043087">
      <w:pPr>
        <w:jc w:val="both"/>
        <w:rPr>
          <w:b/>
          <w:i/>
          <w:lang w:val="en-US"/>
        </w:rPr>
      </w:pPr>
      <w:r w:rsidRPr="003141DD">
        <w:rPr>
          <w:b/>
          <w:i/>
          <w:lang w:val="en-US"/>
        </w:rPr>
        <w:t xml:space="preserve">Proposal </w:t>
      </w:r>
      <w:r>
        <w:rPr>
          <w:b/>
          <w:i/>
          <w:lang w:val="en-US"/>
        </w:rPr>
        <w:t>4</w:t>
      </w:r>
      <w:r w:rsidRPr="003141DD">
        <w:rPr>
          <w:b/>
          <w:i/>
          <w:lang w:val="en-US"/>
        </w:rPr>
        <w:t xml:space="preserve">: </w:t>
      </w:r>
      <w:r>
        <w:rPr>
          <w:b/>
          <w:i/>
          <w:lang w:val="en-US"/>
        </w:rPr>
        <w:t xml:space="preserve">Further consider how to accommodate the UE with different composite area for the derivation of RF requirements for </w:t>
      </w:r>
      <w:r w:rsidRPr="009F7DCA">
        <w:rPr>
          <w:b/>
          <w:i/>
          <w:lang w:val="en-US"/>
        </w:rPr>
        <w:t xml:space="preserve">simultaneous DL reception from two </w:t>
      </w:r>
      <w:proofErr w:type="spellStart"/>
      <w:r w:rsidRPr="009F7DCA">
        <w:rPr>
          <w:b/>
          <w:i/>
          <w:lang w:val="en-US"/>
        </w:rPr>
        <w:t>AoAs</w:t>
      </w:r>
      <w:proofErr w:type="spellEnd"/>
      <w:r>
        <w:rPr>
          <w:b/>
          <w:i/>
          <w:lang w:val="en-US"/>
        </w:rPr>
        <w:t>.</w:t>
      </w:r>
    </w:p>
    <w:p w14:paraId="42B2BDF0" w14:textId="77777777" w:rsidR="006A2FFB" w:rsidRPr="0096215D" w:rsidRDefault="006A2FFB" w:rsidP="006A2FFB">
      <w:pPr>
        <w:jc w:val="both"/>
        <w:rPr>
          <w:b/>
          <w:i/>
          <w:lang w:val="en-US"/>
        </w:rPr>
      </w:pPr>
      <w:r w:rsidRPr="003141DD">
        <w:rPr>
          <w:b/>
          <w:i/>
          <w:lang w:val="en-US"/>
        </w:rPr>
        <w:t xml:space="preserve">Proposal </w:t>
      </w:r>
      <w:r>
        <w:rPr>
          <w:b/>
          <w:i/>
          <w:lang w:val="en-US"/>
        </w:rPr>
        <w:t>5</w:t>
      </w:r>
      <w:r w:rsidRPr="003141DD">
        <w:rPr>
          <w:b/>
          <w:i/>
          <w:lang w:val="en-US"/>
        </w:rPr>
        <w:t xml:space="preserve">: </w:t>
      </w:r>
      <w:r>
        <w:rPr>
          <w:b/>
          <w:i/>
          <w:lang w:val="en-US"/>
        </w:rPr>
        <w:t>Identify the gain scenarios for m-TRP operation first, which is beneficial for multiple aspects like the discussion on RF/RRM/</w:t>
      </w:r>
      <w:proofErr w:type="spellStart"/>
      <w:r>
        <w:rPr>
          <w:b/>
          <w:i/>
          <w:lang w:val="en-US"/>
        </w:rPr>
        <w:t>Demod</w:t>
      </w:r>
      <w:proofErr w:type="spellEnd"/>
      <w:r>
        <w:rPr>
          <w:b/>
          <w:i/>
          <w:lang w:val="en-US"/>
        </w:rPr>
        <w:t xml:space="preserve"> requirements and the test design accordingly.   </w:t>
      </w:r>
    </w:p>
    <w:p w14:paraId="77B39D88" w14:textId="77777777" w:rsidR="006A2FFB" w:rsidRPr="007D0D36" w:rsidRDefault="006A2FFB" w:rsidP="006A2FFB">
      <w:pPr>
        <w:jc w:val="both"/>
        <w:rPr>
          <w:b/>
          <w:i/>
          <w:lang w:val="en-US"/>
        </w:rPr>
      </w:pPr>
      <w:r w:rsidRPr="003141DD">
        <w:rPr>
          <w:b/>
          <w:i/>
          <w:lang w:val="en-US"/>
        </w:rPr>
        <w:t xml:space="preserve">Proposal </w:t>
      </w:r>
      <w:r>
        <w:rPr>
          <w:b/>
          <w:i/>
          <w:lang w:val="en-US"/>
        </w:rPr>
        <w:t>6</w:t>
      </w:r>
      <w:r w:rsidRPr="003141DD">
        <w:rPr>
          <w:b/>
          <w:i/>
          <w:lang w:val="en-US"/>
        </w:rPr>
        <w:t xml:space="preserve">: </w:t>
      </w:r>
      <w:r>
        <w:rPr>
          <w:b/>
          <w:i/>
          <w:lang w:val="en-US"/>
        </w:rPr>
        <w:t>Consider the following two options to acquire the</w:t>
      </w:r>
      <w:r w:rsidRPr="007D0D36">
        <w:rPr>
          <w:lang w:val="en-US"/>
        </w:rPr>
        <w:t xml:space="preserve"> </w:t>
      </w:r>
      <w:r w:rsidRPr="007D0D36">
        <w:rPr>
          <w:b/>
          <w:i/>
          <w:lang w:val="en-US"/>
        </w:rPr>
        <w:t xml:space="preserve">angular offset </w:t>
      </w:r>
      <w:r>
        <w:rPr>
          <w:b/>
          <w:i/>
          <w:lang w:val="en-US"/>
        </w:rPr>
        <w:t>between two</w:t>
      </w:r>
      <w:r w:rsidRPr="007D0D36">
        <w:rPr>
          <w:b/>
          <w:i/>
          <w:lang w:val="en-US"/>
        </w:rPr>
        <w:t xml:space="preserve"> </w:t>
      </w:r>
      <w:proofErr w:type="spellStart"/>
      <w:r>
        <w:rPr>
          <w:b/>
          <w:i/>
          <w:lang w:val="en-US"/>
        </w:rPr>
        <w:t>AoAs</w:t>
      </w:r>
      <w:proofErr w:type="spellEnd"/>
      <w:r>
        <w:rPr>
          <w:b/>
          <w:i/>
          <w:lang w:val="en-US"/>
        </w:rPr>
        <w:t xml:space="preserve"> under the gain scenarios for m-TRP operation:</w:t>
      </w:r>
    </w:p>
    <w:p w14:paraId="40AF6F1B" w14:textId="77777777" w:rsidR="006A2FFB" w:rsidRDefault="006A2FFB" w:rsidP="006A2FFB">
      <w:pPr>
        <w:pStyle w:val="aff6"/>
        <w:numPr>
          <w:ilvl w:val="0"/>
          <w:numId w:val="29"/>
        </w:numPr>
        <w:ind w:firstLineChars="0"/>
        <w:rPr>
          <w:rFonts w:ascii="Times New Roman" w:hAnsi="Times New Roman"/>
          <w:b/>
          <w:i/>
          <w:kern w:val="0"/>
          <w:sz w:val="20"/>
          <w:szCs w:val="20"/>
          <w:lang w:val="en-US" w:eastAsia="zh-CN"/>
        </w:rPr>
      </w:pPr>
      <w:r>
        <w:rPr>
          <w:rFonts w:ascii="Times New Roman" w:hAnsi="Times New Roman"/>
          <w:b/>
          <w:i/>
          <w:kern w:val="0"/>
          <w:sz w:val="20"/>
          <w:szCs w:val="20"/>
          <w:lang w:val="en-US" w:eastAsia="zh-CN"/>
        </w:rPr>
        <w:t xml:space="preserve">Alt. 1: </w:t>
      </w:r>
      <w:r w:rsidRPr="007D0D36">
        <w:rPr>
          <w:rFonts w:ascii="Times New Roman" w:hAnsi="Times New Roman"/>
          <w:b/>
          <w:i/>
          <w:kern w:val="0"/>
          <w:sz w:val="20"/>
          <w:szCs w:val="20"/>
          <w:lang w:val="en-US" w:eastAsia="zh-CN"/>
        </w:rPr>
        <w:t>Send an LS to RAN1 for asking more background info at least about</w:t>
      </w:r>
      <w:r>
        <w:rPr>
          <w:rFonts w:ascii="Times New Roman" w:hAnsi="Times New Roman"/>
          <w:b/>
          <w:i/>
          <w:kern w:val="0"/>
          <w:sz w:val="20"/>
          <w:szCs w:val="20"/>
          <w:lang w:val="en-US" w:eastAsia="zh-CN"/>
        </w:rPr>
        <w:t>:</w:t>
      </w:r>
    </w:p>
    <w:p w14:paraId="25462CA9" w14:textId="77777777" w:rsidR="006A2FFB" w:rsidRDefault="006A2FFB" w:rsidP="006A2FFB">
      <w:pPr>
        <w:pStyle w:val="aff6"/>
        <w:numPr>
          <w:ilvl w:val="1"/>
          <w:numId w:val="29"/>
        </w:numPr>
        <w:ind w:firstLineChars="0"/>
        <w:rPr>
          <w:rFonts w:ascii="Times New Roman" w:hAnsi="Times New Roman"/>
          <w:b/>
          <w:i/>
          <w:kern w:val="0"/>
          <w:sz w:val="20"/>
          <w:szCs w:val="20"/>
          <w:lang w:val="en-US" w:eastAsia="zh-CN"/>
        </w:rPr>
      </w:pPr>
      <w:r w:rsidRPr="004F632A">
        <w:rPr>
          <w:rFonts w:ascii="Times New Roman" w:hAnsi="Times New Roman"/>
          <w:b/>
          <w:i/>
          <w:kern w:val="0"/>
          <w:sz w:val="20"/>
          <w:szCs w:val="20"/>
          <w:lang w:val="en-US" w:eastAsia="zh-CN"/>
        </w:rPr>
        <w:t>All necessary SLS assumptions to support m-TRP operation with up to 4 layers, like network topology, UE distribution and so on.</w:t>
      </w:r>
    </w:p>
    <w:p w14:paraId="102C1EAC" w14:textId="77777777" w:rsidR="006A2FFB" w:rsidRPr="004F632A" w:rsidRDefault="006A2FFB" w:rsidP="006A2FFB">
      <w:pPr>
        <w:pStyle w:val="aff6"/>
        <w:numPr>
          <w:ilvl w:val="1"/>
          <w:numId w:val="29"/>
        </w:numPr>
        <w:ind w:firstLineChars="0"/>
        <w:rPr>
          <w:rFonts w:ascii="Times New Roman" w:hAnsi="Times New Roman"/>
          <w:b/>
          <w:i/>
          <w:kern w:val="0"/>
          <w:sz w:val="20"/>
          <w:szCs w:val="20"/>
          <w:lang w:val="en-US" w:eastAsia="zh-CN"/>
        </w:rPr>
      </w:pPr>
      <w:r w:rsidRPr="004F632A">
        <w:rPr>
          <w:rFonts w:ascii="Times New Roman" w:hAnsi="Times New Roman"/>
          <w:b/>
          <w:i/>
          <w:kern w:val="0"/>
          <w:sz w:val="20"/>
          <w:szCs w:val="20"/>
          <w:lang w:val="en-US" w:eastAsia="zh-CN"/>
        </w:rPr>
        <w:t xml:space="preserve">The valid range of angular offset between 2 </w:t>
      </w:r>
      <w:proofErr w:type="spellStart"/>
      <w:r w:rsidRPr="004F632A">
        <w:rPr>
          <w:rFonts w:ascii="Times New Roman" w:hAnsi="Times New Roman"/>
          <w:b/>
          <w:i/>
          <w:kern w:val="0"/>
          <w:sz w:val="20"/>
          <w:szCs w:val="20"/>
          <w:lang w:val="en-US" w:eastAsia="zh-CN"/>
        </w:rPr>
        <w:t>AoAs</w:t>
      </w:r>
      <w:proofErr w:type="spellEnd"/>
      <w:r w:rsidRPr="004F632A">
        <w:rPr>
          <w:rFonts w:ascii="Times New Roman" w:hAnsi="Times New Roman"/>
          <w:b/>
          <w:i/>
          <w:kern w:val="0"/>
          <w:sz w:val="20"/>
          <w:szCs w:val="20"/>
          <w:lang w:val="en-US" w:eastAsia="zh-CN"/>
        </w:rPr>
        <w:t xml:space="preserve"> so that obvious gain can be observed for enabling multi-panel simultaneous reception from </w:t>
      </w:r>
      <w:r>
        <w:rPr>
          <w:rFonts w:ascii="Times New Roman" w:hAnsi="Times New Roman"/>
          <w:b/>
          <w:i/>
          <w:kern w:val="0"/>
          <w:sz w:val="20"/>
          <w:szCs w:val="20"/>
          <w:lang w:val="en-US" w:eastAsia="zh-CN"/>
        </w:rPr>
        <w:t>different QCL Type-D RS.</w:t>
      </w:r>
    </w:p>
    <w:p w14:paraId="07A166B5" w14:textId="77777777" w:rsidR="006A2FFB" w:rsidRPr="004F632A" w:rsidRDefault="006A2FFB" w:rsidP="006A2FFB">
      <w:pPr>
        <w:pStyle w:val="aff6"/>
        <w:numPr>
          <w:ilvl w:val="0"/>
          <w:numId w:val="29"/>
        </w:numPr>
        <w:ind w:firstLineChars="0"/>
        <w:rPr>
          <w:rFonts w:ascii="Times New Roman" w:hAnsi="Times New Roman"/>
          <w:b/>
          <w:i/>
          <w:kern w:val="0"/>
          <w:sz w:val="20"/>
          <w:szCs w:val="20"/>
          <w:lang w:val="en-US" w:eastAsia="zh-CN"/>
        </w:rPr>
      </w:pPr>
      <w:r>
        <w:rPr>
          <w:rFonts w:ascii="Times New Roman" w:hAnsi="Times New Roman"/>
          <w:b/>
          <w:i/>
          <w:kern w:val="0"/>
          <w:sz w:val="20"/>
          <w:szCs w:val="20"/>
          <w:lang w:val="en-US" w:eastAsia="zh-CN"/>
        </w:rPr>
        <w:t xml:space="preserve">Alt. 2: Align all necessary SLS assumptions within RAN4 </w:t>
      </w:r>
      <w:r w:rsidRPr="004F632A">
        <w:rPr>
          <w:rFonts w:ascii="Times New Roman" w:hAnsi="Times New Roman"/>
          <w:b/>
          <w:i/>
          <w:kern w:val="0"/>
          <w:sz w:val="20"/>
          <w:szCs w:val="20"/>
          <w:lang w:val="en-US" w:eastAsia="zh-CN"/>
        </w:rPr>
        <w:t>to support m-TRP operation with up to 4 layers, like network topology, UE distribution and so on.</w:t>
      </w:r>
      <w:r>
        <w:rPr>
          <w:rFonts w:ascii="Times New Roman" w:hAnsi="Times New Roman"/>
          <w:b/>
          <w:i/>
          <w:kern w:val="0"/>
          <w:sz w:val="20"/>
          <w:szCs w:val="20"/>
          <w:lang w:val="en-US" w:eastAsia="zh-CN"/>
        </w:rPr>
        <w:t xml:space="preserve"> Then find the valid range of angular offset between 2 </w:t>
      </w:r>
      <w:proofErr w:type="spellStart"/>
      <w:r>
        <w:rPr>
          <w:rFonts w:ascii="Times New Roman" w:hAnsi="Times New Roman"/>
          <w:b/>
          <w:i/>
          <w:kern w:val="0"/>
          <w:sz w:val="20"/>
          <w:szCs w:val="20"/>
          <w:lang w:val="en-US" w:eastAsia="zh-CN"/>
        </w:rPr>
        <w:t>AoAs</w:t>
      </w:r>
      <w:proofErr w:type="spellEnd"/>
      <w:r w:rsidRPr="007D0D36">
        <w:rPr>
          <w:rFonts w:ascii="Times New Roman" w:hAnsi="Times New Roman"/>
          <w:b/>
          <w:i/>
          <w:kern w:val="0"/>
          <w:sz w:val="20"/>
          <w:szCs w:val="20"/>
          <w:lang w:val="en-US" w:eastAsia="zh-CN"/>
        </w:rPr>
        <w:t xml:space="preserve"> </w:t>
      </w:r>
      <w:r w:rsidRPr="004F632A">
        <w:rPr>
          <w:rFonts w:ascii="Times New Roman" w:hAnsi="Times New Roman"/>
          <w:b/>
          <w:i/>
          <w:kern w:val="0"/>
          <w:sz w:val="20"/>
          <w:szCs w:val="20"/>
          <w:lang w:val="en-US" w:eastAsia="zh-CN"/>
        </w:rPr>
        <w:t xml:space="preserve">so that </w:t>
      </w:r>
      <w:r w:rsidRPr="004F632A">
        <w:rPr>
          <w:rFonts w:ascii="Times New Roman" w:hAnsi="Times New Roman"/>
          <w:b/>
          <w:i/>
          <w:kern w:val="0"/>
          <w:sz w:val="20"/>
          <w:szCs w:val="20"/>
          <w:lang w:val="en-US" w:eastAsia="zh-CN"/>
        </w:rPr>
        <w:lastRenderedPageBreak/>
        <w:t xml:space="preserve">obvious gain can be observed for enabling multi-panel simultaneous reception from </w:t>
      </w:r>
      <w:r>
        <w:rPr>
          <w:rFonts w:ascii="Times New Roman" w:hAnsi="Times New Roman"/>
          <w:b/>
          <w:i/>
          <w:kern w:val="0"/>
          <w:sz w:val="20"/>
          <w:szCs w:val="20"/>
          <w:lang w:val="en-US" w:eastAsia="zh-CN"/>
        </w:rPr>
        <w:t xml:space="preserve">different QCL Type-D RS. </w:t>
      </w:r>
      <w:r w:rsidRPr="004F632A">
        <w:rPr>
          <w:rFonts w:ascii="Times New Roman" w:hAnsi="Times New Roman"/>
          <w:b/>
          <w:i/>
          <w:kern w:val="0"/>
          <w:sz w:val="20"/>
          <w:szCs w:val="20"/>
          <w:lang w:val="en-US" w:eastAsia="zh-CN"/>
        </w:rPr>
        <w:t xml:space="preserve">  </w:t>
      </w:r>
    </w:p>
    <w:p w14:paraId="60DEAA75" w14:textId="6481A4D5" w:rsidR="006A2FFB" w:rsidRPr="006A2FFB" w:rsidRDefault="006A2FFB" w:rsidP="006A2FFB">
      <w:pPr>
        <w:jc w:val="both"/>
        <w:rPr>
          <w:b/>
          <w:i/>
          <w:lang w:val="en-US"/>
        </w:rPr>
      </w:pPr>
      <w:r w:rsidRPr="003141DD">
        <w:rPr>
          <w:b/>
          <w:i/>
          <w:lang w:val="en-US"/>
        </w:rPr>
        <w:t xml:space="preserve">Proposal </w:t>
      </w:r>
      <w:r>
        <w:rPr>
          <w:b/>
          <w:i/>
          <w:lang w:val="en-US"/>
        </w:rPr>
        <w:t>7</w:t>
      </w:r>
      <w:r w:rsidRPr="003141DD">
        <w:rPr>
          <w:b/>
          <w:i/>
          <w:lang w:val="en-US"/>
        </w:rPr>
        <w:t xml:space="preserve">: </w:t>
      </w:r>
      <w:r>
        <w:rPr>
          <w:b/>
          <w:i/>
          <w:lang w:val="en-US"/>
        </w:rPr>
        <w:t>For the RF requirements</w:t>
      </w:r>
      <w:r w:rsidRPr="00A04F3B">
        <w:t xml:space="preserve"> </w:t>
      </w:r>
      <w:r w:rsidRPr="00A04F3B">
        <w:rPr>
          <w:b/>
          <w:i/>
          <w:lang w:val="en-US"/>
        </w:rPr>
        <w:t xml:space="preserve">to support simultaneous DL reception from two </w:t>
      </w:r>
      <w:proofErr w:type="spellStart"/>
      <w:r w:rsidRPr="00A04F3B">
        <w:rPr>
          <w:b/>
          <w:i/>
          <w:lang w:val="en-US"/>
        </w:rPr>
        <w:t>AoAs</w:t>
      </w:r>
      <w:proofErr w:type="spellEnd"/>
      <w:r>
        <w:rPr>
          <w:b/>
          <w:i/>
          <w:lang w:val="en-US"/>
        </w:rPr>
        <w:t>, the range of power imbalance between two TRP-UE links shall be considered as side condition and should be further discussed.</w:t>
      </w:r>
    </w:p>
    <w:p w14:paraId="593E3CC5" w14:textId="77777777" w:rsidR="006A2FFB" w:rsidRPr="008500E0" w:rsidRDefault="006A2FFB" w:rsidP="006A2FFB">
      <w:pPr>
        <w:jc w:val="both"/>
        <w:rPr>
          <w:b/>
          <w:i/>
          <w:lang w:val="en-US"/>
        </w:rPr>
      </w:pPr>
      <w:r w:rsidRPr="003141DD">
        <w:rPr>
          <w:b/>
          <w:i/>
          <w:lang w:val="en-US"/>
        </w:rPr>
        <w:t xml:space="preserve">Proposal </w:t>
      </w:r>
      <w:r>
        <w:rPr>
          <w:b/>
          <w:i/>
          <w:lang w:val="en-US"/>
        </w:rPr>
        <w:t>8</w:t>
      </w:r>
      <w:r w:rsidRPr="003141DD">
        <w:rPr>
          <w:b/>
          <w:i/>
          <w:lang w:val="en-US"/>
        </w:rPr>
        <w:t xml:space="preserve">: </w:t>
      </w:r>
      <w:r>
        <w:rPr>
          <w:b/>
          <w:i/>
          <w:lang w:val="en-US"/>
        </w:rPr>
        <w:t>Taking the current 50%-tile EIS spherical coverage requirement (for PC3) for single band as the baseline, the new spherical coverage requirement shall be further discussed at least considering the following system factors:</w:t>
      </w:r>
    </w:p>
    <w:p w14:paraId="43AE2B7B" w14:textId="77777777" w:rsidR="006A2FFB" w:rsidRDefault="006A2FFB" w:rsidP="006A2FFB">
      <w:pPr>
        <w:pStyle w:val="aff6"/>
        <w:numPr>
          <w:ilvl w:val="0"/>
          <w:numId w:val="28"/>
        </w:numPr>
        <w:ind w:firstLineChars="0"/>
        <w:rPr>
          <w:rFonts w:ascii="Times New Roman" w:hAnsi="Times New Roman"/>
          <w:b/>
          <w:i/>
          <w:kern w:val="0"/>
          <w:sz w:val="20"/>
          <w:szCs w:val="20"/>
          <w:lang w:val="en-US" w:eastAsia="zh-CN"/>
        </w:rPr>
      </w:pPr>
      <w:r w:rsidRPr="00A150E5">
        <w:rPr>
          <w:rFonts w:ascii="Times New Roman" w:hAnsi="Times New Roman"/>
          <w:b/>
          <w:i/>
          <w:kern w:val="0"/>
          <w:sz w:val="20"/>
          <w:szCs w:val="20"/>
          <w:lang w:val="en-US" w:eastAsia="zh-CN"/>
        </w:rPr>
        <w:t xml:space="preserve">angular offset between two </w:t>
      </w:r>
      <w:proofErr w:type="spellStart"/>
      <w:r w:rsidRPr="00A150E5">
        <w:rPr>
          <w:rFonts w:ascii="Times New Roman" w:hAnsi="Times New Roman"/>
          <w:b/>
          <w:i/>
          <w:kern w:val="0"/>
          <w:sz w:val="20"/>
          <w:szCs w:val="20"/>
          <w:lang w:val="en-US" w:eastAsia="zh-CN"/>
        </w:rPr>
        <w:t>AoAs</w:t>
      </w:r>
      <w:proofErr w:type="spellEnd"/>
    </w:p>
    <w:p w14:paraId="0BC6E654" w14:textId="77777777" w:rsidR="006A2FFB" w:rsidRPr="00F04337" w:rsidRDefault="006A2FFB" w:rsidP="006A2FFB">
      <w:pPr>
        <w:pStyle w:val="aff6"/>
        <w:numPr>
          <w:ilvl w:val="0"/>
          <w:numId w:val="28"/>
        </w:numPr>
        <w:ind w:firstLineChars="0"/>
        <w:rPr>
          <w:rFonts w:ascii="Times New Roman" w:hAnsi="Times New Roman"/>
          <w:b/>
          <w:i/>
          <w:kern w:val="0"/>
          <w:sz w:val="20"/>
          <w:szCs w:val="20"/>
          <w:lang w:val="en-US" w:eastAsia="zh-CN"/>
        </w:rPr>
      </w:pPr>
      <w:r w:rsidRPr="007E1A9A">
        <w:rPr>
          <w:rFonts w:ascii="Times New Roman" w:hAnsi="Times New Roman"/>
          <w:b/>
          <w:i/>
          <w:kern w:val="0"/>
          <w:sz w:val="20"/>
          <w:szCs w:val="20"/>
          <w:lang w:val="en-US" w:eastAsia="zh-CN"/>
        </w:rPr>
        <w:t xml:space="preserve">reception power imbalance of the DL signals between two </w:t>
      </w:r>
      <w:r>
        <w:rPr>
          <w:rFonts w:ascii="Times New Roman" w:hAnsi="Times New Roman"/>
          <w:b/>
          <w:i/>
          <w:kern w:val="0"/>
          <w:sz w:val="20"/>
          <w:szCs w:val="20"/>
          <w:lang w:val="en-US" w:eastAsia="zh-CN"/>
        </w:rPr>
        <w:t>TRP-UE links</w:t>
      </w:r>
      <w:r w:rsidRPr="00F04337">
        <w:rPr>
          <w:b/>
          <w:i/>
        </w:rPr>
        <w:t xml:space="preserve"> </w:t>
      </w:r>
    </w:p>
    <w:p w14:paraId="06F13195" w14:textId="77777777" w:rsidR="006A2FFB" w:rsidRPr="00260F7B" w:rsidRDefault="006A2FFB" w:rsidP="006A2FFB">
      <w:pPr>
        <w:jc w:val="both"/>
        <w:rPr>
          <w:lang w:val="en-US"/>
        </w:rPr>
      </w:pPr>
      <w:r w:rsidRPr="003141DD">
        <w:rPr>
          <w:b/>
          <w:i/>
          <w:lang w:val="en-US"/>
        </w:rPr>
        <w:t xml:space="preserve">Proposal </w:t>
      </w:r>
      <w:r>
        <w:rPr>
          <w:b/>
          <w:i/>
          <w:lang w:val="en-US"/>
        </w:rPr>
        <w:t>9</w:t>
      </w:r>
      <w:r w:rsidRPr="003141DD">
        <w:rPr>
          <w:b/>
          <w:i/>
          <w:lang w:val="en-US"/>
        </w:rPr>
        <w:t xml:space="preserve">: </w:t>
      </w:r>
      <w:r>
        <w:rPr>
          <w:b/>
          <w:i/>
          <w:lang w:val="en-US"/>
        </w:rPr>
        <w:t xml:space="preserve">Clarify that the test design for </w:t>
      </w:r>
      <w:r w:rsidRPr="00383CE6">
        <w:rPr>
          <w:b/>
          <w:i/>
        </w:rPr>
        <w:t xml:space="preserve">verification of the RF requirement for simultaneous reception from 2 </w:t>
      </w:r>
      <w:proofErr w:type="spellStart"/>
      <w:r w:rsidRPr="00383CE6">
        <w:rPr>
          <w:b/>
          <w:i/>
        </w:rPr>
        <w:t>AoAs</w:t>
      </w:r>
      <w:proofErr w:type="spellEnd"/>
      <w:r>
        <w:rPr>
          <w:b/>
          <w:i/>
        </w:rPr>
        <w:t xml:space="preserve"> shall be </w:t>
      </w:r>
      <w:r w:rsidRPr="008D4DB6">
        <w:rPr>
          <w:b/>
          <w:bCs/>
          <w:i/>
        </w:rPr>
        <w:t>based on single-layer reception for each DL direction with dual TCI configuration, i.e., total 2 layers for both directions.</w:t>
      </w:r>
    </w:p>
    <w:p w14:paraId="6A039A63" w14:textId="77777777" w:rsidR="006A2FFB" w:rsidRPr="003074AC" w:rsidRDefault="006A2FFB" w:rsidP="006A2FFB">
      <w:pPr>
        <w:jc w:val="both"/>
        <w:rPr>
          <w:lang w:val="en-US"/>
        </w:rPr>
      </w:pPr>
      <w:r w:rsidRPr="003141DD">
        <w:rPr>
          <w:b/>
          <w:i/>
          <w:lang w:val="en-US"/>
        </w:rPr>
        <w:t xml:space="preserve">Proposal </w:t>
      </w:r>
      <w:r>
        <w:rPr>
          <w:b/>
          <w:i/>
          <w:lang w:val="en-US"/>
        </w:rPr>
        <w:t>10</w:t>
      </w:r>
      <w:r w:rsidRPr="003141DD">
        <w:rPr>
          <w:b/>
          <w:i/>
          <w:lang w:val="en-US"/>
        </w:rPr>
        <w:t xml:space="preserve">: </w:t>
      </w:r>
      <w:r>
        <w:rPr>
          <w:b/>
          <w:i/>
          <w:lang w:val="en-US"/>
        </w:rPr>
        <w:t>Hold the</w:t>
      </w:r>
      <w:r>
        <w:rPr>
          <w:lang w:val="en-US"/>
        </w:rPr>
        <w:t xml:space="preserve"> </w:t>
      </w:r>
      <w:r w:rsidRPr="008D4DB6">
        <w:rPr>
          <w:b/>
          <w:i/>
          <w:lang w:val="en-US"/>
        </w:rPr>
        <w:t>discussion on test design</w:t>
      </w:r>
      <w:r>
        <w:rPr>
          <w:b/>
          <w:i/>
          <w:lang w:val="en-US"/>
        </w:rPr>
        <w:t xml:space="preserve"> in this WI and the SI for FR2 OTA</w:t>
      </w:r>
      <w:r w:rsidRPr="008D4DB6">
        <w:rPr>
          <w:b/>
          <w:i/>
          <w:lang w:val="en-US"/>
        </w:rPr>
        <w:t xml:space="preserve"> before achieving concrete conclusion on RF requirement for setting UE RF requirement for simultaneous reception from 2 </w:t>
      </w:r>
      <w:proofErr w:type="spellStart"/>
      <w:r w:rsidRPr="008D4DB6">
        <w:rPr>
          <w:b/>
          <w:i/>
          <w:lang w:val="en-US"/>
        </w:rPr>
        <w:t>AoAs</w:t>
      </w:r>
      <w:proofErr w:type="spellEnd"/>
      <w:r w:rsidRPr="008D4DB6">
        <w:rPr>
          <w:b/>
          <w:i/>
          <w:lang w:val="en-US"/>
        </w:rPr>
        <w:t>.</w:t>
      </w:r>
    </w:p>
    <w:p w14:paraId="377264E6" w14:textId="77777777" w:rsidR="00B22DA6" w:rsidRDefault="00B22DA6" w:rsidP="00B22DA6">
      <w:pPr>
        <w:pStyle w:val="1"/>
        <w:numPr>
          <w:ilvl w:val="0"/>
          <w:numId w:val="0"/>
        </w:numPr>
        <w:rPr>
          <w:rFonts w:eastAsia="宋体"/>
          <w:lang w:eastAsia="zh-CN"/>
        </w:rPr>
      </w:pPr>
      <w:r>
        <w:t>References</w:t>
      </w:r>
    </w:p>
    <w:p w14:paraId="1A8F3E83" w14:textId="224A0CDC" w:rsidR="00AD4268" w:rsidRPr="00B64D03" w:rsidRDefault="00D15885" w:rsidP="00376E55">
      <w:pPr>
        <w:numPr>
          <w:ilvl w:val="0"/>
          <w:numId w:val="10"/>
        </w:numPr>
        <w:tabs>
          <w:tab w:val="clear" w:pos="720"/>
          <w:tab w:val="num" w:pos="426"/>
        </w:tabs>
        <w:ind w:left="426" w:hanging="426"/>
      </w:pPr>
      <w:r>
        <w:t>R4-221</w:t>
      </w:r>
      <w:r w:rsidR="00B91595">
        <w:t>4457</w:t>
      </w:r>
      <w:r>
        <w:t>, “</w:t>
      </w:r>
      <w:r w:rsidR="00B91595" w:rsidRPr="00B91595">
        <w:t>WF on FR2 multi-Rx chain DL reception</w:t>
      </w:r>
      <w:r w:rsidRPr="007D5F46">
        <w:t xml:space="preserve">”, </w:t>
      </w:r>
      <w:r w:rsidRPr="007D5F46">
        <w:rPr>
          <w:lang w:val="en-US"/>
        </w:rPr>
        <w:t>Qualcomm Incorporated</w:t>
      </w:r>
      <w:r w:rsidR="00B91595">
        <w:t>, 3GPP TSG-</w:t>
      </w:r>
      <w:r w:rsidRPr="000B78E6">
        <w:t>RAN</w:t>
      </w:r>
      <w:r w:rsidR="00B91595">
        <w:t xml:space="preserve"> WG4</w:t>
      </w:r>
      <w:r w:rsidRPr="000B78E6">
        <w:t xml:space="preserve"> Meeting #</w:t>
      </w:r>
      <w:r w:rsidR="00B91595">
        <w:t>104-e</w:t>
      </w:r>
      <w:r>
        <w:t xml:space="preserve">, </w:t>
      </w:r>
      <w:r w:rsidR="00B91595">
        <w:t>Electronic Meeting</w:t>
      </w:r>
      <w:r>
        <w:rPr>
          <w:lang w:val="it-IT"/>
        </w:rPr>
        <w:t>,</w:t>
      </w:r>
      <w:r>
        <w:t xml:space="preserve"> </w:t>
      </w:r>
      <w:r w:rsidR="00B91595">
        <w:t>August</w:t>
      </w:r>
      <w:r>
        <w:t xml:space="preserve"> </w:t>
      </w:r>
      <w:r w:rsidR="00B91595">
        <w:t>15 – 26</w:t>
      </w:r>
      <w:r>
        <w:t>, 2022.</w:t>
      </w:r>
    </w:p>
    <w:sectPr w:rsidR="00AD4268" w:rsidRPr="00B64D03"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CF78A" w14:textId="77777777" w:rsidR="00287A67" w:rsidRDefault="00287A67" w:rsidP="0052762B">
      <w:r>
        <w:separator/>
      </w:r>
    </w:p>
  </w:endnote>
  <w:endnote w:type="continuationSeparator" w:id="0">
    <w:p w14:paraId="6E8AE417" w14:textId="77777777" w:rsidR="00287A67" w:rsidRDefault="00287A6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E3E70" w14:textId="77777777" w:rsidR="00450C4B" w:rsidRDefault="00450C4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7E5B3" w14:textId="77777777" w:rsidR="00287A67" w:rsidRDefault="00287A67" w:rsidP="0052762B">
      <w:r>
        <w:separator/>
      </w:r>
    </w:p>
  </w:footnote>
  <w:footnote w:type="continuationSeparator" w:id="0">
    <w:p w14:paraId="3570093A" w14:textId="77777777" w:rsidR="00287A67" w:rsidRDefault="00287A6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E5557B"/>
    <w:multiLevelType w:val="hybridMultilevel"/>
    <w:tmpl w:val="247ABF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DBF7233"/>
    <w:multiLevelType w:val="hybridMultilevel"/>
    <w:tmpl w:val="65C0D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624183"/>
    <w:multiLevelType w:val="hybridMultilevel"/>
    <w:tmpl w:val="E1D08BE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D69544C"/>
    <w:multiLevelType w:val="hybridMultilevel"/>
    <w:tmpl w:val="438E09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285AB3"/>
    <w:multiLevelType w:val="hybridMultilevel"/>
    <w:tmpl w:val="B5DAF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1848EF"/>
    <w:multiLevelType w:val="hybridMultilevel"/>
    <w:tmpl w:val="D7627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A33C6D"/>
    <w:multiLevelType w:val="hybridMultilevel"/>
    <w:tmpl w:val="C1E4E3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BE03D9B"/>
    <w:multiLevelType w:val="hybridMultilevel"/>
    <w:tmpl w:val="03D45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2C71936"/>
    <w:multiLevelType w:val="multilevel"/>
    <w:tmpl w:val="FF4241BA"/>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578" w:hanging="578"/>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6"/>
  </w:num>
  <w:num w:numId="3">
    <w:abstractNumId w:val="18"/>
  </w:num>
  <w:num w:numId="4">
    <w:abstractNumId w:val="30"/>
  </w:num>
  <w:num w:numId="5">
    <w:abstractNumId w:val="28"/>
  </w:num>
  <w:num w:numId="6">
    <w:abstractNumId w:val="14"/>
  </w:num>
  <w:num w:numId="7">
    <w:abstractNumId w:val="24"/>
  </w:num>
  <w:num w:numId="8">
    <w:abstractNumId w:val="35"/>
  </w:num>
  <w:num w:numId="9">
    <w:abstractNumId w:val="11"/>
  </w:num>
  <w:num w:numId="10">
    <w:abstractNumId w:val="32"/>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7"/>
  </w:num>
  <w:num w:numId="14">
    <w:abstractNumId w:val="25"/>
  </w:num>
  <w:num w:numId="15">
    <w:abstractNumId w:val="1"/>
  </w:num>
  <w:num w:numId="16">
    <w:abstractNumId w:val="15"/>
  </w:num>
  <w:num w:numId="17">
    <w:abstractNumId w:val="29"/>
  </w:num>
  <w:num w:numId="18">
    <w:abstractNumId w:val="9"/>
  </w:num>
  <w:num w:numId="19">
    <w:abstractNumId w:val="8"/>
  </w:num>
  <w:num w:numId="20">
    <w:abstractNumId w:val="3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num>
  <w:num w:numId="23">
    <w:abstractNumId w:val="2"/>
  </w:num>
  <w:num w:numId="24">
    <w:abstractNumId w:val="5"/>
  </w:num>
  <w:num w:numId="25">
    <w:abstractNumId w:val="34"/>
  </w:num>
  <w:num w:numId="26">
    <w:abstractNumId w:val="27"/>
  </w:num>
  <w:num w:numId="27">
    <w:abstractNumId w:val="21"/>
  </w:num>
  <w:num w:numId="28">
    <w:abstractNumId w:val="3"/>
  </w:num>
  <w:num w:numId="29">
    <w:abstractNumId w:val="13"/>
  </w:num>
  <w:num w:numId="30">
    <w:abstractNumId w:val="31"/>
  </w:num>
  <w:num w:numId="31">
    <w:abstractNumId w:val="12"/>
  </w:num>
  <w:num w:numId="32">
    <w:abstractNumId w:val="7"/>
  </w:num>
  <w:num w:numId="33">
    <w:abstractNumId w:val="20"/>
  </w:num>
  <w:num w:numId="34">
    <w:abstractNumId w:val="26"/>
  </w:num>
  <w:num w:numId="35">
    <w:abstractNumId w:val="6"/>
  </w:num>
  <w:num w:numId="3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87F"/>
    <w:rsid w:val="000059BB"/>
    <w:rsid w:val="000059D0"/>
    <w:rsid w:val="000059FC"/>
    <w:rsid w:val="00005B0B"/>
    <w:rsid w:val="000063C5"/>
    <w:rsid w:val="0000649E"/>
    <w:rsid w:val="00006F04"/>
    <w:rsid w:val="000116BD"/>
    <w:rsid w:val="00012217"/>
    <w:rsid w:val="000122DC"/>
    <w:rsid w:val="00013738"/>
    <w:rsid w:val="00014963"/>
    <w:rsid w:val="00014B4E"/>
    <w:rsid w:val="00014C47"/>
    <w:rsid w:val="00014E7F"/>
    <w:rsid w:val="00014FFF"/>
    <w:rsid w:val="00016592"/>
    <w:rsid w:val="0001724C"/>
    <w:rsid w:val="00017B23"/>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51B"/>
    <w:rsid w:val="000238BF"/>
    <w:rsid w:val="00023991"/>
    <w:rsid w:val="00023F5A"/>
    <w:rsid w:val="0002475A"/>
    <w:rsid w:val="00024B66"/>
    <w:rsid w:val="00024EBF"/>
    <w:rsid w:val="000256A1"/>
    <w:rsid w:val="00026904"/>
    <w:rsid w:val="00026A59"/>
    <w:rsid w:val="00026F5D"/>
    <w:rsid w:val="0002723D"/>
    <w:rsid w:val="00027E56"/>
    <w:rsid w:val="00031165"/>
    <w:rsid w:val="00031383"/>
    <w:rsid w:val="00031B5C"/>
    <w:rsid w:val="00031CC0"/>
    <w:rsid w:val="000323D5"/>
    <w:rsid w:val="00032561"/>
    <w:rsid w:val="000326E2"/>
    <w:rsid w:val="00032B28"/>
    <w:rsid w:val="00033F47"/>
    <w:rsid w:val="00034BF3"/>
    <w:rsid w:val="00034F28"/>
    <w:rsid w:val="0003564D"/>
    <w:rsid w:val="000365C5"/>
    <w:rsid w:val="00036750"/>
    <w:rsid w:val="000368DA"/>
    <w:rsid w:val="00036F57"/>
    <w:rsid w:val="00037162"/>
    <w:rsid w:val="0003726B"/>
    <w:rsid w:val="00037D2C"/>
    <w:rsid w:val="000402AB"/>
    <w:rsid w:val="00040C0D"/>
    <w:rsid w:val="00041AF5"/>
    <w:rsid w:val="0004270D"/>
    <w:rsid w:val="00043087"/>
    <w:rsid w:val="0004366E"/>
    <w:rsid w:val="00044123"/>
    <w:rsid w:val="0004445D"/>
    <w:rsid w:val="0004473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2C18"/>
    <w:rsid w:val="00053083"/>
    <w:rsid w:val="0005317F"/>
    <w:rsid w:val="0005366B"/>
    <w:rsid w:val="00053966"/>
    <w:rsid w:val="00054062"/>
    <w:rsid w:val="00054B1C"/>
    <w:rsid w:val="00055332"/>
    <w:rsid w:val="000557C9"/>
    <w:rsid w:val="00055AD9"/>
    <w:rsid w:val="00056CBD"/>
    <w:rsid w:val="00056EAE"/>
    <w:rsid w:val="00057673"/>
    <w:rsid w:val="00057835"/>
    <w:rsid w:val="0005790C"/>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5EF3"/>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214"/>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B09"/>
    <w:rsid w:val="00092023"/>
    <w:rsid w:val="000923CF"/>
    <w:rsid w:val="0009333B"/>
    <w:rsid w:val="00094249"/>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939"/>
    <w:rsid w:val="000B1D48"/>
    <w:rsid w:val="000B1F1E"/>
    <w:rsid w:val="000B36BA"/>
    <w:rsid w:val="000B393B"/>
    <w:rsid w:val="000B3B5B"/>
    <w:rsid w:val="000B3F62"/>
    <w:rsid w:val="000B47DB"/>
    <w:rsid w:val="000B49CF"/>
    <w:rsid w:val="000B4A69"/>
    <w:rsid w:val="000B4AE4"/>
    <w:rsid w:val="000B5225"/>
    <w:rsid w:val="000B5449"/>
    <w:rsid w:val="000B5A70"/>
    <w:rsid w:val="000B5EEC"/>
    <w:rsid w:val="000B652E"/>
    <w:rsid w:val="000B6621"/>
    <w:rsid w:val="000B73D6"/>
    <w:rsid w:val="000B770A"/>
    <w:rsid w:val="000C00A2"/>
    <w:rsid w:val="000C0153"/>
    <w:rsid w:val="000C0293"/>
    <w:rsid w:val="000C0A4B"/>
    <w:rsid w:val="000C150A"/>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DAC"/>
    <w:rsid w:val="000D765D"/>
    <w:rsid w:val="000D7E31"/>
    <w:rsid w:val="000E0251"/>
    <w:rsid w:val="000E068B"/>
    <w:rsid w:val="000E07E2"/>
    <w:rsid w:val="000E0B57"/>
    <w:rsid w:val="000E0E98"/>
    <w:rsid w:val="000E1093"/>
    <w:rsid w:val="000E1177"/>
    <w:rsid w:val="000E1AD9"/>
    <w:rsid w:val="000E1B40"/>
    <w:rsid w:val="000E1BE9"/>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019"/>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0CB"/>
    <w:rsid w:val="001317D0"/>
    <w:rsid w:val="00131F11"/>
    <w:rsid w:val="00132325"/>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269"/>
    <w:rsid w:val="00142A41"/>
    <w:rsid w:val="00143488"/>
    <w:rsid w:val="00143759"/>
    <w:rsid w:val="00143C8B"/>
    <w:rsid w:val="00143F56"/>
    <w:rsid w:val="001440A5"/>
    <w:rsid w:val="0014462D"/>
    <w:rsid w:val="001446B1"/>
    <w:rsid w:val="001448B7"/>
    <w:rsid w:val="00144ED4"/>
    <w:rsid w:val="001457EB"/>
    <w:rsid w:val="00146015"/>
    <w:rsid w:val="001460BE"/>
    <w:rsid w:val="001462C7"/>
    <w:rsid w:val="00146606"/>
    <w:rsid w:val="00151161"/>
    <w:rsid w:val="00151719"/>
    <w:rsid w:val="00151725"/>
    <w:rsid w:val="0015196F"/>
    <w:rsid w:val="00151DCD"/>
    <w:rsid w:val="00152256"/>
    <w:rsid w:val="001522A2"/>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6AED"/>
    <w:rsid w:val="00176D2F"/>
    <w:rsid w:val="001779C0"/>
    <w:rsid w:val="00177C30"/>
    <w:rsid w:val="001804BE"/>
    <w:rsid w:val="00181AD5"/>
    <w:rsid w:val="001822D6"/>
    <w:rsid w:val="001824D1"/>
    <w:rsid w:val="00182D6C"/>
    <w:rsid w:val="0018314E"/>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752"/>
    <w:rsid w:val="00193B93"/>
    <w:rsid w:val="00193F63"/>
    <w:rsid w:val="0019457E"/>
    <w:rsid w:val="00195111"/>
    <w:rsid w:val="001952ED"/>
    <w:rsid w:val="00195788"/>
    <w:rsid w:val="001961BC"/>
    <w:rsid w:val="00196949"/>
    <w:rsid w:val="001972E1"/>
    <w:rsid w:val="0019742B"/>
    <w:rsid w:val="0019781D"/>
    <w:rsid w:val="001A070B"/>
    <w:rsid w:val="001A0892"/>
    <w:rsid w:val="001A08FF"/>
    <w:rsid w:val="001A094C"/>
    <w:rsid w:val="001A11E2"/>
    <w:rsid w:val="001A1571"/>
    <w:rsid w:val="001A183C"/>
    <w:rsid w:val="001A2071"/>
    <w:rsid w:val="001A2EA7"/>
    <w:rsid w:val="001A31C9"/>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C7E49"/>
    <w:rsid w:val="001D0466"/>
    <w:rsid w:val="001D1226"/>
    <w:rsid w:val="001D1A47"/>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8B1"/>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E62"/>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1C6"/>
    <w:rsid w:val="001F1433"/>
    <w:rsid w:val="001F15EE"/>
    <w:rsid w:val="001F1D69"/>
    <w:rsid w:val="001F1E6B"/>
    <w:rsid w:val="001F2087"/>
    <w:rsid w:val="001F2343"/>
    <w:rsid w:val="001F23FF"/>
    <w:rsid w:val="001F266C"/>
    <w:rsid w:val="001F27B2"/>
    <w:rsid w:val="001F2B0A"/>
    <w:rsid w:val="001F30BA"/>
    <w:rsid w:val="001F32E5"/>
    <w:rsid w:val="001F333F"/>
    <w:rsid w:val="001F341A"/>
    <w:rsid w:val="001F35D7"/>
    <w:rsid w:val="001F3909"/>
    <w:rsid w:val="001F39C3"/>
    <w:rsid w:val="001F464C"/>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5EC"/>
    <w:rsid w:val="00203A2E"/>
    <w:rsid w:val="0020442C"/>
    <w:rsid w:val="002048B1"/>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913"/>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832"/>
    <w:rsid w:val="00226E14"/>
    <w:rsid w:val="00227056"/>
    <w:rsid w:val="0022753F"/>
    <w:rsid w:val="002275D2"/>
    <w:rsid w:val="00230493"/>
    <w:rsid w:val="002315EB"/>
    <w:rsid w:val="00231D60"/>
    <w:rsid w:val="00231E6C"/>
    <w:rsid w:val="002321D9"/>
    <w:rsid w:val="00232745"/>
    <w:rsid w:val="0023276E"/>
    <w:rsid w:val="00232806"/>
    <w:rsid w:val="00232C50"/>
    <w:rsid w:val="0023315F"/>
    <w:rsid w:val="002333B3"/>
    <w:rsid w:val="00235795"/>
    <w:rsid w:val="002357ED"/>
    <w:rsid w:val="002363DA"/>
    <w:rsid w:val="00236FEA"/>
    <w:rsid w:val="00237463"/>
    <w:rsid w:val="00237506"/>
    <w:rsid w:val="00237AE8"/>
    <w:rsid w:val="00237F14"/>
    <w:rsid w:val="00240010"/>
    <w:rsid w:val="0024014F"/>
    <w:rsid w:val="00240B3A"/>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1943"/>
    <w:rsid w:val="002531B4"/>
    <w:rsid w:val="00253620"/>
    <w:rsid w:val="00253C2B"/>
    <w:rsid w:val="00253D35"/>
    <w:rsid w:val="002542C8"/>
    <w:rsid w:val="0025430D"/>
    <w:rsid w:val="00254398"/>
    <w:rsid w:val="00254B63"/>
    <w:rsid w:val="00254B95"/>
    <w:rsid w:val="00255146"/>
    <w:rsid w:val="00255226"/>
    <w:rsid w:val="00255B5C"/>
    <w:rsid w:val="00256101"/>
    <w:rsid w:val="00256628"/>
    <w:rsid w:val="002574CB"/>
    <w:rsid w:val="002575D7"/>
    <w:rsid w:val="002575EB"/>
    <w:rsid w:val="00257CBE"/>
    <w:rsid w:val="00257F80"/>
    <w:rsid w:val="00260116"/>
    <w:rsid w:val="0026012E"/>
    <w:rsid w:val="002603B5"/>
    <w:rsid w:val="00260424"/>
    <w:rsid w:val="00260AEE"/>
    <w:rsid w:val="00260CB9"/>
    <w:rsid w:val="00260F7B"/>
    <w:rsid w:val="00261071"/>
    <w:rsid w:val="002611BB"/>
    <w:rsid w:val="00261464"/>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2C"/>
    <w:rsid w:val="002709E1"/>
    <w:rsid w:val="00270A82"/>
    <w:rsid w:val="002717D7"/>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5D25"/>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F64"/>
    <w:rsid w:val="00283662"/>
    <w:rsid w:val="00283C23"/>
    <w:rsid w:val="00284033"/>
    <w:rsid w:val="002842D7"/>
    <w:rsid w:val="00285573"/>
    <w:rsid w:val="00286207"/>
    <w:rsid w:val="00286371"/>
    <w:rsid w:val="002863D5"/>
    <w:rsid w:val="00286658"/>
    <w:rsid w:val="0028694F"/>
    <w:rsid w:val="00286DAE"/>
    <w:rsid w:val="00286ED4"/>
    <w:rsid w:val="00286F8B"/>
    <w:rsid w:val="00287754"/>
    <w:rsid w:val="00287A67"/>
    <w:rsid w:val="0029089D"/>
    <w:rsid w:val="002913B8"/>
    <w:rsid w:val="002913F5"/>
    <w:rsid w:val="002915B7"/>
    <w:rsid w:val="002917B5"/>
    <w:rsid w:val="00291E51"/>
    <w:rsid w:val="002928F7"/>
    <w:rsid w:val="00292D6B"/>
    <w:rsid w:val="00292D84"/>
    <w:rsid w:val="002941B6"/>
    <w:rsid w:val="00294292"/>
    <w:rsid w:val="002947C2"/>
    <w:rsid w:val="002948F7"/>
    <w:rsid w:val="00294999"/>
    <w:rsid w:val="00294EA7"/>
    <w:rsid w:val="00295B7A"/>
    <w:rsid w:val="00295E28"/>
    <w:rsid w:val="00295F75"/>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5A8C"/>
    <w:rsid w:val="002A60D0"/>
    <w:rsid w:val="002A60DC"/>
    <w:rsid w:val="002A614B"/>
    <w:rsid w:val="002A6857"/>
    <w:rsid w:val="002A6AA0"/>
    <w:rsid w:val="002A75E3"/>
    <w:rsid w:val="002A7870"/>
    <w:rsid w:val="002B0B54"/>
    <w:rsid w:val="002B1F8F"/>
    <w:rsid w:val="002B1FF1"/>
    <w:rsid w:val="002B1FF9"/>
    <w:rsid w:val="002B2455"/>
    <w:rsid w:val="002B2516"/>
    <w:rsid w:val="002B2E25"/>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3C7"/>
    <w:rsid w:val="002C78FB"/>
    <w:rsid w:val="002D071A"/>
    <w:rsid w:val="002D1149"/>
    <w:rsid w:val="002D1A81"/>
    <w:rsid w:val="002D2240"/>
    <w:rsid w:val="002D25CE"/>
    <w:rsid w:val="002D292B"/>
    <w:rsid w:val="002D299A"/>
    <w:rsid w:val="002D3085"/>
    <w:rsid w:val="002D39A1"/>
    <w:rsid w:val="002D3B28"/>
    <w:rsid w:val="002D4B4A"/>
    <w:rsid w:val="002D4C48"/>
    <w:rsid w:val="002D512F"/>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5873"/>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1E"/>
    <w:rsid w:val="0030744C"/>
    <w:rsid w:val="003074A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1DD"/>
    <w:rsid w:val="00314726"/>
    <w:rsid w:val="0031497A"/>
    <w:rsid w:val="00314DE5"/>
    <w:rsid w:val="003152F1"/>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0F1"/>
    <w:rsid w:val="00353C5C"/>
    <w:rsid w:val="0035466A"/>
    <w:rsid w:val="00354C7F"/>
    <w:rsid w:val="00354E5F"/>
    <w:rsid w:val="00354FF1"/>
    <w:rsid w:val="00355045"/>
    <w:rsid w:val="0035574C"/>
    <w:rsid w:val="0035625A"/>
    <w:rsid w:val="003566FF"/>
    <w:rsid w:val="00356AE9"/>
    <w:rsid w:val="00356E94"/>
    <w:rsid w:val="003579B0"/>
    <w:rsid w:val="00357B4E"/>
    <w:rsid w:val="00357E54"/>
    <w:rsid w:val="0036082C"/>
    <w:rsid w:val="00360CF3"/>
    <w:rsid w:val="00361048"/>
    <w:rsid w:val="003610D3"/>
    <w:rsid w:val="00362AC0"/>
    <w:rsid w:val="00362D28"/>
    <w:rsid w:val="00363314"/>
    <w:rsid w:val="00363852"/>
    <w:rsid w:val="00363A78"/>
    <w:rsid w:val="003649EE"/>
    <w:rsid w:val="00364D7D"/>
    <w:rsid w:val="00365743"/>
    <w:rsid w:val="00365767"/>
    <w:rsid w:val="00366A81"/>
    <w:rsid w:val="00366B73"/>
    <w:rsid w:val="00366B97"/>
    <w:rsid w:val="00366C67"/>
    <w:rsid w:val="00366F1E"/>
    <w:rsid w:val="003674B3"/>
    <w:rsid w:val="00367D19"/>
    <w:rsid w:val="00370158"/>
    <w:rsid w:val="00370245"/>
    <w:rsid w:val="003707AF"/>
    <w:rsid w:val="00370A66"/>
    <w:rsid w:val="00370BC8"/>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55"/>
    <w:rsid w:val="00376ED2"/>
    <w:rsid w:val="003778C9"/>
    <w:rsid w:val="0038060E"/>
    <w:rsid w:val="003806B5"/>
    <w:rsid w:val="00381934"/>
    <w:rsid w:val="00381A7A"/>
    <w:rsid w:val="00382108"/>
    <w:rsid w:val="00382335"/>
    <w:rsid w:val="00382D5F"/>
    <w:rsid w:val="00383502"/>
    <w:rsid w:val="003839D2"/>
    <w:rsid w:val="00383CE6"/>
    <w:rsid w:val="00384028"/>
    <w:rsid w:val="003850A9"/>
    <w:rsid w:val="00386262"/>
    <w:rsid w:val="003865CA"/>
    <w:rsid w:val="00386D6E"/>
    <w:rsid w:val="00386E67"/>
    <w:rsid w:val="00387A30"/>
    <w:rsid w:val="00387D53"/>
    <w:rsid w:val="003901C2"/>
    <w:rsid w:val="003903D3"/>
    <w:rsid w:val="00390A5A"/>
    <w:rsid w:val="00390E9F"/>
    <w:rsid w:val="00390EAA"/>
    <w:rsid w:val="0039167C"/>
    <w:rsid w:val="00391FC0"/>
    <w:rsid w:val="0039296C"/>
    <w:rsid w:val="00393614"/>
    <w:rsid w:val="003936F2"/>
    <w:rsid w:val="00393873"/>
    <w:rsid w:val="00394D01"/>
    <w:rsid w:val="003950DD"/>
    <w:rsid w:val="00395EC0"/>
    <w:rsid w:val="0039607A"/>
    <w:rsid w:val="0039647A"/>
    <w:rsid w:val="003967B5"/>
    <w:rsid w:val="00396825"/>
    <w:rsid w:val="003970AA"/>
    <w:rsid w:val="003A1B19"/>
    <w:rsid w:val="003A3270"/>
    <w:rsid w:val="003A37E1"/>
    <w:rsid w:val="003A3D47"/>
    <w:rsid w:val="003A469E"/>
    <w:rsid w:val="003A4876"/>
    <w:rsid w:val="003A48D5"/>
    <w:rsid w:val="003A4A4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43E"/>
    <w:rsid w:val="003B413C"/>
    <w:rsid w:val="003B446E"/>
    <w:rsid w:val="003B44F7"/>
    <w:rsid w:val="003B4591"/>
    <w:rsid w:val="003B477E"/>
    <w:rsid w:val="003B5182"/>
    <w:rsid w:val="003B5239"/>
    <w:rsid w:val="003B57E4"/>
    <w:rsid w:val="003B5923"/>
    <w:rsid w:val="003B5F06"/>
    <w:rsid w:val="003B5F9C"/>
    <w:rsid w:val="003B5F9D"/>
    <w:rsid w:val="003B7022"/>
    <w:rsid w:val="003B710D"/>
    <w:rsid w:val="003B7116"/>
    <w:rsid w:val="003B763B"/>
    <w:rsid w:val="003B7B6A"/>
    <w:rsid w:val="003B7C1F"/>
    <w:rsid w:val="003B7D4B"/>
    <w:rsid w:val="003C04E9"/>
    <w:rsid w:val="003C0DDE"/>
    <w:rsid w:val="003C0EC4"/>
    <w:rsid w:val="003C0F07"/>
    <w:rsid w:val="003C121E"/>
    <w:rsid w:val="003C1802"/>
    <w:rsid w:val="003C1A83"/>
    <w:rsid w:val="003C1B28"/>
    <w:rsid w:val="003C1C0F"/>
    <w:rsid w:val="003C208B"/>
    <w:rsid w:val="003C2545"/>
    <w:rsid w:val="003C2F07"/>
    <w:rsid w:val="003C381B"/>
    <w:rsid w:val="003C3A38"/>
    <w:rsid w:val="003C4003"/>
    <w:rsid w:val="003C5AA9"/>
    <w:rsid w:val="003C5C76"/>
    <w:rsid w:val="003C6879"/>
    <w:rsid w:val="003C6E1F"/>
    <w:rsid w:val="003C6E8A"/>
    <w:rsid w:val="003C7296"/>
    <w:rsid w:val="003C7437"/>
    <w:rsid w:val="003C7F1A"/>
    <w:rsid w:val="003D072B"/>
    <w:rsid w:val="003D0774"/>
    <w:rsid w:val="003D1AD3"/>
    <w:rsid w:val="003D1D8B"/>
    <w:rsid w:val="003D1DE1"/>
    <w:rsid w:val="003D22F7"/>
    <w:rsid w:val="003D25F7"/>
    <w:rsid w:val="003D29B9"/>
    <w:rsid w:val="003D2DF2"/>
    <w:rsid w:val="003D3304"/>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2BEA"/>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0E77"/>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AAB"/>
    <w:rsid w:val="00400D3A"/>
    <w:rsid w:val="00400F18"/>
    <w:rsid w:val="0040116B"/>
    <w:rsid w:val="0040123F"/>
    <w:rsid w:val="00401648"/>
    <w:rsid w:val="00401E1C"/>
    <w:rsid w:val="004029DE"/>
    <w:rsid w:val="00402FA2"/>
    <w:rsid w:val="0040356F"/>
    <w:rsid w:val="004035EE"/>
    <w:rsid w:val="0040416A"/>
    <w:rsid w:val="00405539"/>
    <w:rsid w:val="00405597"/>
    <w:rsid w:val="00405DE3"/>
    <w:rsid w:val="00406176"/>
    <w:rsid w:val="004061CC"/>
    <w:rsid w:val="00406346"/>
    <w:rsid w:val="004065E5"/>
    <w:rsid w:val="00406A50"/>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406"/>
    <w:rsid w:val="00414585"/>
    <w:rsid w:val="00414B81"/>
    <w:rsid w:val="00414DE3"/>
    <w:rsid w:val="00415298"/>
    <w:rsid w:val="004159F6"/>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0A55"/>
    <w:rsid w:val="0043156E"/>
    <w:rsid w:val="0043185D"/>
    <w:rsid w:val="004319F6"/>
    <w:rsid w:val="00431BEF"/>
    <w:rsid w:val="00431E59"/>
    <w:rsid w:val="00432212"/>
    <w:rsid w:val="004322E4"/>
    <w:rsid w:val="00432409"/>
    <w:rsid w:val="00432A6B"/>
    <w:rsid w:val="00433E48"/>
    <w:rsid w:val="004342E0"/>
    <w:rsid w:val="0043450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4764A"/>
    <w:rsid w:val="0045053D"/>
    <w:rsid w:val="004508E8"/>
    <w:rsid w:val="0045097C"/>
    <w:rsid w:val="00450C4B"/>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7B6"/>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67EA0"/>
    <w:rsid w:val="00471190"/>
    <w:rsid w:val="004711EF"/>
    <w:rsid w:val="004716C3"/>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51A0"/>
    <w:rsid w:val="00485A2D"/>
    <w:rsid w:val="00485C7E"/>
    <w:rsid w:val="00485F39"/>
    <w:rsid w:val="00486219"/>
    <w:rsid w:val="00486755"/>
    <w:rsid w:val="00486982"/>
    <w:rsid w:val="00487237"/>
    <w:rsid w:val="004876E1"/>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7C3"/>
    <w:rsid w:val="004C19DF"/>
    <w:rsid w:val="004C1B00"/>
    <w:rsid w:val="004C219A"/>
    <w:rsid w:val="004C3AD6"/>
    <w:rsid w:val="004C4227"/>
    <w:rsid w:val="004C4B1D"/>
    <w:rsid w:val="004C53D8"/>
    <w:rsid w:val="004C5872"/>
    <w:rsid w:val="004C6182"/>
    <w:rsid w:val="004C66F1"/>
    <w:rsid w:val="004C6C5C"/>
    <w:rsid w:val="004C7412"/>
    <w:rsid w:val="004C7937"/>
    <w:rsid w:val="004C7BF6"/>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5B1"/>
    <w:rsid w:val="004D6F93"/>
    <w:rsid w:val="004D714B"/>
    <w:rsid w:val="004D73D4"/>
    <w:rsid w:val="004D75F0"/>
    <w:rsid w:val="004D7661"/>
    <w:rsid w:val="004D78ED"/>
    <w:rsid w:val="004D7F43"/>
    <w:rsid w:val="004E0144"/>
    <w:rsid w:val="004E0D66"/>
    <w:rsid w:val="004E22D1"/>
    <w:rsid w:val="004E23A7"/>
    <w:rsid w:val="004E2554"/>
    <w:rsid w:val="004E46A3"/>
    <w:rsid w:val="004E5418"/>
    <w:rsid w:val="004E61B6"/>
    <w:rsid w:val="004E678D"/>
    <w:rsid w:val="004E68D9"/>
    <w:rsid w:val="004E6B02"/>
    <w:rsid w:val="004E76F5"/>
    <w:rsid w:val="004F04BB"/>
    <w:rsid w:val="004F16E2"/>
    <w:rsid w:val="004F1A5F"/>
    <w:rsid w:val="004F21EE"/>
    <w:rsid w:val="004F29C0"/>
    <w:rsid w:val="004F4010"/>
    <w:rsid w:val="004F52E1"/>
    <w:rsid w:val="004F5348"/>
    <w:rsid w:val="004F5986"/>
    <w:rsid w:val="004F5F8D"/>
    <w:rsid w:val="004F632A"/>
    <w:rsid w:val="004F6373"/>
    <w:rsid w:val="004F677C"/>
    <w:rsid w:val="004F6ABF"/>
    <w:rsid w:val="004F6E37"/>
    <w:rsid w:val="004F78CA"/>
    <w:rsid w:val="004F7E41"/>
    <w:rsid w:val="005004C7"/>
    <w:rsid w:val="00500EF8"/>
    <w:rsid w:val="0050101A"/>
    <w:rsid w:val="00501473"/>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266"/>
    <w:rsid w:val="00506658"/>
    <w:rsid w:val="0050706F"/>
    <w:rsid w:val="0051016B"/>
    <w:rsid w:val="005105D5"/>
    <w:rsid w:val="00510B56"/>
    <w:rsid w:val="00511CD1"/>
    <w:rsid w:val="00512276"/>
    <w:rsid w:val="00512793"/>
    <w:rsid w:val="00512D6A"/>
    <w:rsid w:val="00513006"/>
    <w:rsid w:val="00513138"/>
    <w:rsid w:val="00513329"/>
    <w:rsid w:val="00513469"/>
    <w:rsid w:val="005135EA"/>
    <w:rsid w:val="005135FD"/>
    <w:rsid w:val="0051390A"/>
    <w:rsid w:val="00514955"/>
    <w:rsid w:val="00514C5A"/>
    <w:rsid w:val="00514D8A"/>
    <w:rsid w:val="00514E7E"/>
    <w:rsid w:val="00515B07"/>
    <w:rsid w:val="00516146"/>
    <w:rsid w:val="00516384"/>
    <w:rsid w:val="0051638B"/>
    <w:rsid w:val="005166A5"/>
    <w:rsid w:val="005172BB"/>
    <w:rsid w:val="00517B5C"/>
    <w:rsid w:val="00517CCB"/>
    <w:rsid w:val="00520486"/>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6F7"/>
    <w:rsid w:val="00535702"/>
    <w:rsid w:val="00536080"/>
    <w:rsid w:val="005366D0"/>
    <w:rsid w:val="00536850"/>
    <w:rsid w:val="005369EE"/>
    <w:rsid w:val="00536AC8"/>
    <w:rsid w:val="00537430"/>
    <w:rsid w:val="005374E4"/>
    <w:rsid w:val="00537C70"/>
    <w:rsid w:val="00540238"/>
    <w:rsid w:val="00540463"/>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143"/>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97"/>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130"/>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7DE"/>
    <w:rsid w:val="0059288B"/>
    <w:rsid w:val="005929A6"/>
    <w:rsid w:val="00592BDF"/>
    <w:rsid w:val="0059400F"/>
    <w:rsid w:val="00594704"/>
    <w:rsid w:val="00595F91"/>
    <w:rsid w:val="00596617"/>
    <w:rsid w:val="00596ADF"/>
    <w:rsid w:val="00596FAC"/>
    <w:rsid w:val="00597401"/>
    <w:rsid w:val="005A09B5"/>
    <w:rsid w:val="005A0D29"/>
    <w:rsid w:val="005A0EB5"/>
    <w:rsid w:val="005A18EE"/>
    <w:rsid w:val="005A1B4F"/>
    <w:rsid w:val="005A2454"/>
    <w:rsid w:val="005A2A9B"/>
    <w:rsid w:val="005A3421"/>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486"/>
    <w:rsid w:val="005B4363"/>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AD8"/>
    <w:rsid w:val="005C4B21"/>
    <w:rsid w:val="005C5490"/>
    <w:rsid w:val="005C571B"/>
    <w:rsid w:val="005C5B5A"/>
    <w:rsid w:val="005C6467"/>
    <w:rsid w:val="005C66F0"/>
    <w:rsid w:val="005C674F"/>
    <w:rsid w:val="005C6A88"/>
    <w:rsid w:val="005C6B9F"/>
    <w:rsid w:val="005C6D46"/>
    <w:rsid w:val="005C6EF0"/>
    <w:rsid w:val="005C7096"/>
    <w:rsid w:val="005C7286"/>
    <w:rsid w:val="005C7699"/>
    <w:rsid w:val="005C7F18"/>
    <w:rsid w:val="005D01DA"/>
    <w:rsid w:val="005D0696"/>
    <w:rsid w:val="005D0891"/>
    <w:rsid w:val="005D0A42"/>
    <w:rsid w:val="005D124A"/>
    <w:rsid w:val="005D12D6"/>
    <w:rsid w:val="005D16AC"/>
    <w:rsid w:val="005D1CF3"/>
    <w:rsid w:val="005D230D"/>
    <w:rsid w:val="005D2B9B"/>
    <w:rsid w:val="005D590A"/>
    <w:rsid w:val="005D59BB"/>
    <w:rsid w:val="005D5E37"/>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061"/>
    <w:rsid w:val="005F4313"/>
    <w:rsid w:val="005F4ADA"/>
    <w:rsid w:val="005F503B"/>
    <w:rsid w:val="005F5A62"/>
    <w:rsid w:val="005F5E03"/>
    <w:rsid w:val="005F6806"/>
    <w:rsid w:val="005F6B1E"/>
    <w:rsid w:val="005F6E26"/>
    <w:rsid w:val="005F70C5"/>
    <w:rsid w:val="005F73E4"/>
    <w:rsid w:val="005F747D"/>
    <w:rsid w:val="005F757D"/>
    <w:rsid w:val="005F7AA1"/>
    <w:rsid w:val="006010A4"/>
    <w:rsid w:val="006034A7"/>
    <w:rsid w:val="006035EB"/>
    <w:rsid w:val="00604275"/>
    <w:rsid w:val="00604847"/>
    <w:rsid w:val="00604D12"/>
    <w:rsid w:val="00604DDD"/>
    <w:rsid w:val="00604E0E"/>
    <w:rsid w:val="00605A45"/>
    <w:rsid w:val="00605EE9"/>
    <w:rsid w:val="006064F7"/>
    <w:rsid w:val="00606620"/>
    <w:rsid w:val="00606813"/>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2F7D"/>
    <w:rsid w:val="006134E7"/>
    <w:rsid w:val="00613D72"/>
    <w:rsid w:val="0061406F"/>
    <w:rsid w:val="0061448A"/>
    <w:rsid w:val="006144DC"/>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793"/>
    <w:rsid w:val="00624DAC"/>
    <w:rsid w:val="00625F15"/>
    <w:rsid w:val="00625F3F"/>
    <w:rsid w:val="00626C0D"/>
    <w:rsid w:val="00627034"/>
    <w:rsid w:val="00627285"/>
    <w:rsid w:val="00627325"/>
    <w:rsid w:val="006274B4"/>
    <w:rsid w:val="0062751C"/>
    <w:rsid w:val="006276A9"/>
    <w:rsid w:val="00627A3A"/>
    <w:rsid w:val="006301BD"/>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7CD"/>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3BE"/>
    <w:rsid w:val="00665E21"/>
    <w:rsid w:val="00666869"/>
    <w:rsid w:val="00666A8C"/>
    <w:rsid w:val="00666F9C"/>
    <w:rsid w:val="00667547"/>
    <w:rsid w:val="00671579"/>
    <w:rsid w:val="006719B3"/>
    <w:rsid w:val="0067271D"/>
    <w:rsid w:val="00672918"/>
    <w:rsid w:val="00672D94"/>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D62"/>
    <w:rsid w:val="00682E34"/>
    <w:rsid w:val="00683D53"/>
    <w:rsid w:val="00683FFC"/>
    <w:rsid w:val="00684427"/>
    <w:rsid w:val="00684908"/>
    <w:rsid w:val="00684AE6"/>
    <w:rsid w:val="00685CD0"/>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0C5"/>
    <w:rsid w:val="006955A5"/>
    <w:rsid w:val="00696F88"/>
    <w:rsid w:val="0069733E"/>
    <w:rsid w:val="006977CC"/>
    <w:rsid w:val="006A0455"/>
    <w:rsid w:val="006A0685"/>
    <w:rsid w:val="006A0CB5"/>
    <w:rsid w:val="006A0D71"/>
    <w:rsid w:val="006A15DE"/>
    <w:rsid w:val="006A1830"/>
    <w:rsid w:val="006A29F2"/>
    <w:rsid w:val="006A2FFB"/>
    <w:rsid w:val="006A3056"/>
    <w:rsid w:val="006A35BD"/>
    <w:rsid w:val="006A369C"/>
    <w:rsid w:val="006A3874"/>
    <w:rsid w:val="006A395C"/>
    <w:rsid w:val="006A46A7"/>
    <w:rsid w:val="006A4A4E"/>
    <w:rsid w:val="006A5591"/>
    <w:rsid w:val="006A571C"/>
    <w:rsid w:val="006A5825"/>
    <w:rsid w:val="006A5C86"/>
    <w:rsid w:val="006A60DA"/>
    <w:rsid w:val="006A6697"/>
    <w:rsid w:val="006A6D6C"/>
    <w:rsid w:val="006A7836"/>
    <w:rsid w:val="006A79BA"/>
    <w:rsid w:val="006B0018"/>
    <w:rsid w:val="006B0026"/>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5C11"/>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53A1"/>
    <w:rsid w:val="006C5695"/>
    <w:rsid w:val="006C59F3"/>
    <w:rsid w:val="006C64E5"/>
    <w:rsid w:val="006C69F1"/>
    <w:rsid w:val="006C6E8D"/>
    <w:rsid w:val="006C6FA2"/>
    <w:rsid w:val="006C73C6"/>
    <w:rsid w:val="006D07F7"/>
    <w:rsid w:val="006D0DAB"/>
    <w:rsid w:val="006D135E"/>
    <w:rsid w:val="006D1397"/>
    <w:rsid w:val="006D16AD"/>
    <w:rsid w:val="006D19DC"/>
    <w:rsid w:val="006D1AB2"/>
    <w:rsid w:val="006D1FD3"/>
    <w:rsid w:val="006D239C"/>
    <w:rsid w:val="006D25C7"/>
    <w:rsid w:val="006D290A"/>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4192"/>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7A3"/>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AA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585A"/>
    <w:rsid w:val="00715F29"/>
    <w:rsid w:val="0071641E"/>
    <w:rsid w:val="00716590"/>
    <w:rsid w:val="00716909"/>
    <w:rsid w:val="00716B79"/>
    <w:rsid w:val="007179CA"/>
    <w:rsid w:val="0072033D"/>
    <w:rsid w:val="00720821"/>
    <w:rsid w:val="0072216B"/>
    <w:rsid w:val="007222E6"/>
    <w:rsid w:val="00723314"/>
    <w:rsid w:val="007234C8"/>
    <w:rsid w:val="0072428F"/>
    <w:rsid w:val="007244C0"/>
    <w:rsid w:val="007245D5"/>
    <w:rsid w:val="007246E8"/>
    <w:rsid w:val="00724826"/>
    <w:rsid w:val="00724A11"/>
    <w:rsid w:val="00724D7B"/>
    <w:rsid w:val="007253BB"/>
    <w:rsid w:val="00725E58"/>
    <w:rsid w:val="0072617E"/>
    <w:rsid w:val="007265B2"/>
    <w:rsid w:val="0072693B"/>
    <w:rsid w:val="00726AC1"/>
    <w:rsid w:val="00726CE6"/>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6E4"/>
    <w:rsid w:val="00740A38"/>
    <w:rsid w:val="007411C9"/>
    <w:rsid w:val="007414FA"/>
    <w:rsid w:val="0074168D"/>
    <w:rsid w:val="00741794"/>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56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996"/>
    <w:rsid w:val="00767B7B"/>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808"/>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5F3"/>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096"/>
    <w:rsid w:val="007B27C2"/>
    <w:rsid w:val="007B283C"/>
    <w:rsid w:val="007B2FBF"/>
    <w:rsid w:val="007B34A4"/>
    <w:rsid w:val="007B3C0B"/>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0B5F"/>
    <w:rsid w:val="007D0C74"/>
    <w:rsid w:val="007D0D36"/>
    <w:rsid w:val="007D14AE"/>
    <w:rsid w:val="007D20FC"/>
    <w:rsid w:val="007D2205"/>
    <w:rsid w:val="007D26C1"/>
    <w:rsid w:val="007D2D68"/>
    <w:rsid w:val="007D2E32"/>
    <w:rsid w:val="007D3207"/>
    <w:rsid w:val="007D3CFF"/>
    <w:rsid w:val="007D42F7"/>
    <w:rsid w:val="007D43FC"/>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C31"/>
    <w:rsid w:val="007E0DD3"/>
    <w:rsid w:val="007E179E"/>
    <w:rsid w:val="007E1A9A"/>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E1E"/>
    <w:rsid w:val="008150FA"/>
    <w:rsid w:val="00815566"/>
    <w:rsid w:val="00815E64"/>
    <w:rsid w:val="00816015"/>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01C"/>
    <w:rsid w:val="008238C5"/>
    <w:rsid w:val="00824027"/>
    <w:rsid w:val="0082418F"/>
    <w:rsid w:val="008241C9"/>
    <w:rsid w:val="00824F63"/>
    <w:rsid w:val="008250C5"/>
    <w:rsid w:val="00825276"/>
    <w:rsid w:val="008258E0"/>
    <w:rsid w:val="008262FC"/>
    <w:rsid w:val="008263F4"/>
    <w:rsid w:val="00830103"/>
    <w:rsid w:val="0083017F"/>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354"/>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E0"/>
    <w:rsid w:val="00850933"/>
    <w:rsid w:val="00850DA8"/>
    <w:rsid w:val="00850FF1"/>
    <w:rsid w:val="00851F14"/>
    <w:rsid w:val="0085231D"/>
    <w:rsid w:val="0085268A"/>
    <w:rsid w:val="008529B4"/>
    <w:rsid w:val="00852B77"/>
    <w:rsid w:val="008534F1"/>
    <w:rsid w:val="0085352E"/>
    <w:rsid w:val="00853DE6"/>
    <w:rsid w:val="00853E45"/>
    <w:rsid w:val="00853FFE"/>
    <w:rsid w:val="008547AE"/>
    <w:rsid w:val="0085498E"/>
    <w:rsid w:val="0085567B"/>
    <w:rsid w:val="00855690"/>
    <w:rsid w:val="00855F51"/>
    <w:rsid w:val="00855F63"/>
    <w:rsid w:val="00855F6C"/>
    <w:rsid w:val="00856475"/>
    <w:rsid w:val="00856E70"/>
    <w:rsid w:val="0085727F"/>
    <w:rsid w:val="00857A1F"/>
    <w:rsid w:val="00857ABD"/>
    <w:rsid w:val="008624E7"/>
    <w:rsid w:val="0086252F"/>
    <w:rsid w:val="008627CB"/>
    <w:rsid w:val="00862B09"/>
    <w:rsid w:val="00862D50"/>
    <w:rsid w:val="00863247"/>
    <w:rsid w:val="00863301"/>
    <w:rsid w:val="00863423"/>
    <w:rsid w:val="00863426"/>
    <w:rsid w:val="008637C3"/>
    <w:rsid w:val="00864689"/>
    <w:rsid w:val="00865E57"/>
    <w:rsid w:val="00865F3C"/>
    <w:rsid w:val="008666D1"/>
    <w:rsid w:val="008667B8"/>
    <w:rsid w:val="00867928"/>
    <w:rsid w:val="00867ACA"/>
    <w:rsid w:val="00867E17"/>
    <w:rsid w:val="00870A83"/>
    <w:rsid w:val="00871644"/>
    <w:rsid w:val="00872029"/>
    <w:rsid w:val="0087220C"/>
    <w:rsid w:val="008724BA"/>
    <w:rsid w:val="00872543"/>
    <w:rsid w:val="00872A8C"/>
    <w:rsid w:val="00874211"/>
    <w:rsid w:val="008746D8"/>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181"/>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B64"/>
    <w:rsid w:val="00897018"/>
    <w:rsid w:val="008970C1"/>
    <w:rsid w:val="008977C3"/>
    <w:rsid w:val="008978A1"/>
    <w:rsid w:val="00897C3C"/>
    <w:rsid w:val="008A0403"/>
    <w:rsid w:val="008A0D8D"/>
    <w:rsid w:val="008A15F3"/>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282"/>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8BF"/>
    <w:rsid w:val="008B6EC4"/>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5949"/>
    <w:rsid w:val="008C6315"/>
    <w:rsid w:val="008C7B96"/>
    <w:rsid w:val="008C7CC9"/>
    <w:rsid w:val="008D0797"/>
    <w:rsid w:val="008D0A2C"/>
    <w:rsid w:val="008D0F24"/>
    <w:rsid w:val="008D169B"/>
    <w:rsid w:val="008D1DEE"/>
    <w:rsid w:val="008D233A"/>
    <w:rsid w:val="008D29C0"/>
    <w:rsid w:val="008D436F"/>
    <w:rsid w:val="008D4DB6"/>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B0E"/>
    <w:rsid w:val="008E5D59"/>
    <w:rsid w:val="008E616F"/>
    <w:rsid w:val="008E6A4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33B"/>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684"/>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939"/>
    <w:rsid w:val="00954B3D"/>
    <w:rsid w:val="00955648"/>
    <w:rsid w:val="00956143"/>
    <w:rsid w:val="00956922"/>
    <w:rsid w:val="00956B7B"/>
    <w:rsid w:val="00956ED3"/>
    <w:rsid w:val="009573AB"/>
    <w:rsid w:val="00957AF5"/>
    <w:rsid w:val="00957BE0"/>
    <w:rsid w:val="00957F64"/>
    <w:rsid w:val="00960510"/>
    <w:rsid w:val="00960ADF"/>
    <w:rsid w:val="00960B93"/>
    <w:rsid w:val="0096101D"/>
    <w:rsid w:val="00961B38"/>
    <w:rsid w:val="009621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0DC0"/>
    <w:rsid w:val="009816BB"/>
    <w:rsid w:val="009824C3"/>
    <w:rsid w:val="00982D33"/>
    <w:rsid w:val="009831C4"/>
    <w:rsid w:val="009838BE"/>
    <w:rsid w:val="00983CB4"/>
    <w:rsid w:val="0098419D"/>
    <w:rsid w:val="009845C3"/>
    <w:rsid w:val="009848B8"/>
    <w:rsid w:val="00984B50"/>
    <w:rsid w:val="00984CCD"/>
    <w:rsid w:val="00984DD7"/>
    <w:rsid w:val="00985D41"/>
    <w:rsid w:val="00985FFE"/>
    <w:rsid w:val="0098601C"/>
    <w:rsid w:val="009860A7"/>
    <w:rsid w:val="009865DF"/>
    <w:rsid w:val="00986C52"/>
    <w:rsid w:val="00987C39"/>
    <w:rsid w:val="00987DF6"/>
    <w:rsid w:val="0099056B"/>
    <w:rsid w:val="009906EC"/>
    <w:rsid w:val="00990CD5"/>
    <w:rsid w:val="00990EEB"/>
    <w:rsid w:val="00991450"/>
    <w:rsid w:val="00992100"/>
    <w:rsid w:val="00992728"/>
    <w:rsid w:val="009928DF"/>
    <w:rsid w:val="009938A9"/>
    <w:rsid w:val="00993D71"/>
    <w:rsid w:val="009945B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1E4C"/>
    <w:rsid w:val="009A22A8"/>
    <w:rsid w:val="009A23AE"/>
    <w:rsid w:val="009A2BCA"/>
    <w:rsid w:val="009A2FA7"/>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4CFE"/>
    <w:rsid w:val="009C5320"/>
    <w:rsid w:val="009C5630"/>
    <w:rsid w:val="009C5C1F"/>
    <w:rsid w:val="009C6829"/>
    <w:rsid w:val="009C6D22"/>
    <w:rsid w:val="009C770D"/>
    <w:rsid w:val="009C77EC"/>
    <w:rsid w:val="009C7A92"/>
    <w:rsid w:val="009D0598"/>
    <w:rsid w:val="009D05FC"/>
    <w:rsid w:val="009D0C73"/>
    <w:rsid w:val="009D118A"/>
    <w:rsid w:val="009D130E"/>
    <w:rsid w:val="009D175C"/>
    <w:rsid w:val="009D184B"/>
    <w:rsid w:val="009D2274"/>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7C4"/>
    <w:rsid w:val="009E0FEC"/>
    <w:rsid w:val="009E123E"/>
    <w:rsid w:val="009E12F0"/>
    <w:rsid w:val="009E1400"/>
    <w:rsid w:val="009E32C6"/>
    <w:rsid w:val="009E37C5"/>
    <w:rsid w:val="009E3904"/>
    <w:rsid w:val="009E3C96"/>
    <w:rsid w:val="009E3F03"/>
    <w:rsid w:val="009E4327"/>
    <w:rsid w:val="009E4618"/>
    <w:rsid w:val="009E4F63"/>
    <w:rsid w:val="009E5461"/>
    <w:rsid w:val="009E56F8"/>
    <w:rsid w:val="009E592B"/>
    <w:rsid w:val="009E6373"/>
    <w:rsid w:val="009E717D"/>
    <w:rsid w:val="009E7332"/>
    <w:rsid w:val="009E7474"/>
    <w:rsid w:val="009E747F"/>
    <w:rsid w:val="009E7728"/>
    <w:rsid w:val="009E7BC3"/>
    <w:rsid w:val="009F0CB4"/>
    <w:rsid w:val="009F1333"/>
    <w:rsid w:val="009F140E"/>
    <w:rsid w:val="009F2381"/>
    <w:rsid w:val="009F2759"/>
    <w:rsid w:val="009F27FE"/>
    <w:rsid w:val="009F2B99"/>
    <w:rsid w:val="009F3042"/>
    <w:rsid w:val="009F313C"/>
    <w:rsid w:val="009F5315"/>
    <w:rsid w:val="009F57A3"/>
    <w:rsid w:val="009F5965"/>
    <w:rsid w:val="009F6D75"/>
    <w:rsid w:val="009F71DE"/>
    <w:rsid w:val="009F77F9"/>
    <w:rsid w:val="009F7841"/>
    <w:rsid w:val="009F795D"/>
    <w:rsid w:val="009F7A86"/>
    <w:rsid w:val="009F7D42"/>
    <w:rsid w:val="009F7DCA"/>
    <w:rsid w:val="00A00133"/>
    <w:rsid w:val="00A004D0"/>
    <w:rsid w:val="00A00BA7"/>
    <w:rsid w:val="00A01457"/>
    <w:rsid w:val="00A017F2"/>
    <w:rsid w:val="00A02199"/>
    <w:rsid w:val="00A023DA"/>
    <w:rsid w:val="00A02434"/>
    <w:rsid w:val="00A02D5B"/>
    <w:rsid w:val="00A0329B"/>
    <w:rsid w:val="00A03383"/>
    <w:rsid w:val="00A03A06"/>
    <w:rsid w:val="00A03EF3"/>
    <w:rsid w:val="00A03FF3"/>
    <w:rsid w:val="00A04143"/>
    <w:rsid w:val="00A041D3"/>
    <w:rsid w:val="00A04286"/>
    <w:rsid w:val="00A04AB4"/>
    <w:rsid w:val="00A04F3B"/>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3A08"/>
    <w:rsid w:val="00A14781"/>
    <w:rsid w:val="00A150E5"/>
    <w:rsid w:val="00A15412"/>
    <w:rsid w:val="00A1597C"/>
    <w:rsid w:val="00A15A0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9BA"/>
    <w:rsid w:val="00A24C79"/>
    <w:rsid w:val="00A24F4F"/>
    <w:rsid w:val="00A2560E"/>
    <w:rsid w:val="00A2588A"/>
    <w:rsid w:val="00A25ADC"/>
    <w:rsid w:val="00A25D91"/>
    <w:rsid w:val="00A26164"/>
    <w:rsid w:val="00A2629A"/>
    <w:rsid w:val="00A2647A"/>
    <w:rsid w:val="00A26648"/>
    <w:rsid w:val="00A26D1F"/>
    <w:rsid w:val="00A278DC"/>
    <w:rsid w:val="00A27C02"/>
    <w:rsid w:val="00A3038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F7"/>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1194"/>
    <w:rsid w:val="00A5144B"/>
    <w:rsid w:val="00A51E61"/>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0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9E7"/>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3DF"/>
    <w:rsid w:val="00A83ECF"/>
    <w:rsid w:val="00A83FCE"/>
    <w:rsid w:val="00A84867"/>
    <w:rsid w:val="00A85790"/>
    <w:rsid w:val="00A8586E"/>
    <w:rsid w:val="00A85AD9"/>
    <w:rsid w:val="00A85D91"/>
    <w:rsid w:val="00A85EB9"/>
    <w:rsid w:val="00A860B5"/>
    <w:rsid w:val="00A86357"/>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037"/>
    <w:rsid w:val="00A9546A"/>
    <w:rsid w:val="00A95A4C"/>
    <w:rsid w:val="00A9654E"/>
    <w:rsid w:val="00A9724B"/>
    <w:rsid w:val="00A972C8"/>
    <w:rsid w:val="00A97753"/>
    <w:rsid w:val="00A9785A"/>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44CC"/>
    <w:rsid w:val="00AA604D"/>
    <w:rsid w:val="00AA62E6"/>
    <w:rsid w:val="00AA674B"/>
    <w:rsid w:val="00AA6BE8"/>
    <w:rsid w:val="00AA6D97"/>
    <w:rsid w:val="00AA78D0"/>
    <w:rsid w:val="00AA7CE3"/>
    <w:rsid w:val="00AA7F08"/>
    <w:rsid w:val="00AB0648"/>
    <w:rsid w:val="00AB0900"/>
    <w:rsid w:val="00AB124A"/>
    <w:rsid w:val="00AB1467"/>
    <w:rsid w:val="00AB1F10"/>
    <w:rsid w:val="00AB2139"/>
    <w:rsid w:val="00AB2257"/>
    <w:rsid w:val="00AB299A"/>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B7F7E"/>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6F01"/>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94C"/>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E32"/>
    <w:rsid w:val="00AF7FEB"/>
    <w:rsid w:val="00B006E0"/>
    <w:rsid w:val="00B01301"/>
    <w:rsid w:val="00B01914"/>
    <w:rsid w:val="00B01D02"/>
    <w:rsid w:val="00B02414"/>
    <w:rsid w:val="00B029C7"/>
    <w:rsid w:val="00B029D8"/>
    <w:rsid w:val="00B02AE0"/>
    <w:rsid w:val="00B02F52"/>
    <w:rsid w:val="00B03338"/>
    <w:rsid w:val="00B03C3F"/>
    <w:rsid w:val="00B04762"/>
    <w:rsid w:val="00B04A31"/>
    <w:rsid w:val="00B04A98"/>
    <w:rsid w:val="00B04ED1"/>
    <w:rsid w:val="00B04FE4"/>
    <w:rsid w:val="00B061BA"/>
    <w:rsid w:val="00B0658C"/>
    <w:rsid w:val="00B07324"/>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0983"/>
    <w:rsid w:val="00B21907"/>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7D6"/>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87D"/>
    <w:rsid w:val="00B33D7B"/>
    <w:rsid w:val="00B33DBE"/>
    <w:rsid w:val="00B3408E"/>
    <w:rsid w:val="00B34296"/>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3CE0"/>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593"/>
    <w:rsid w:val="00B67A98"/>
    <w:rsid w:val="00B7049F"/>
    <w:rsid w:val="00B71FFB"/>
    <w:rsid w:val="00B722FB"/>
    <w:rsid w:val="00B72507"/>
    <w:rsid w:val="00B727D3"/>
    <w:rsid w:val="00B72AA8"/>
    <w:rsid w:val="00B72EDE"/>
    <w:rsid w:val="00B733C3"/>
    <w:rsid w:val="00B73666"/>
    <w:rsid w:val="00B73E7B"/>
    <w:rsid w:val="00B73EEC"/>
    <w:rsid w:val="00B742D1"/>
    <w:rsid w:val="00B74E7B"/>
    <w:rsid w:val="00B7516D"/>
    <w:rsid w:val="00B7525C"/>
    <w:rsid w:val="00B7527A"/>
    <w:rsid w:val="00B755CE"/>
    <w:rsid w:val="00B7656C"/>
    <w:rsid w:val="00B76E98"/>
    <w:rsid w:val="00B777FC"/>
    <w:rsid w:val="00B77BF7"/>
    <w:rsid w:val="00B77ECC"/>
    <w:rsid w:val="00B80711"/>
    <w:rsid w:val="00B814EE"/>
    <w:rsid w:val="00B81941"/>
    <w:rsid w:val="00B82295"/>
    <w:rsid w:val="00B82750"/>
    <w:rsid w:val="00B82FA8"/>
    <w:rsid w:val="00B8351F"/>
    <w:rsid w:val="00B835B8"/>
    <w:rsid w:val="00B83694"/>
    <w:rsid w:val="00B83D94"/>
    <w:rsid w:val="00B83EAB"/>
    <w:rsid w:val="00B83F80"/>
    <w:rsid w:val="00B83FF6"/>
    <w:rsid w:val="00B84179"/>
    <w:rsid w:val="00B84388"/>
    <w:rsid w:val="00B845D3"/>
    <w:rsid w:val="00B845E6"/>
    <w:rsid w:val="00B84821"/>
    <w:rsid w:val="00B857FF"/>
    <w:rsid w:val="00B85807"/>
    <w:rsid w:val="00B861D9"/>
    <w:rsid w:val="00B86250"/>
    <w:rsid w:val="00B86589"/>
    <w:rsid w:val="00B86F27"/>
    <w:rsid w:val="00B87AD4"/>
    <w:rsid w:val="00B87F30"/>
    <w:rsid w:val="00B90000"/>
    <w:rsid w:val="00B9129A"/>
    <w:rsid w:val="00B9157B"/>
    <w:rsid w:val="00B91595"/>
    <w:rsid w:val="00B91DDC"/>
    <w:rsid w:val="00B920B6"/>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575"/>
    <w:rsid w:val="00BA105E"/>
    <w:rsid w:val="00BA23E7"/>
    <w:rsid w:val="00BA27FC"/>
    <w:rsid w:val="00BA2BC5"/>
    <w:rsid w:val="00BA2F0C"/>
    <w:rsid w:val="00BA2F69"/>
    <w:rsid w:val="00BA317D"/>
    <w:rsid w:val="00BA3D64"/>
    <w:rsid w:val="00BA3F36"/>
    <w:rsid w:val="00BA4225"/>
    <w:rsid w:val="00BA478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0FE"/>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C01"/>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5FCC"/>
    <w:rsid w:val="00BD7070"/>
    <w:rsid w:val="00BD7480"/>
    <w:rsid w:val="00BD7495"/>
    <w:rsid w:val="00BD7A85"/>
    <w:rsid w:val="00BD7DD6"/>
    <w:rsid w:val="00BE04C7"/>
    <w:rsid w:val="00BE0779"/>
    <w:rsid w:val="00BE19EA"/>
    <w:rsid w:val="00BE1AFD"/>
    <w:rsid w:val="00BE20EF"/>
    <w:rsid w:val="00BE223D"/>
    <w:rsid w:val="00BE238A"/>
    <w:rsid w:val="00BE277C"/>
    <w:rsid w:val="00BE354A"/>
    <w:rsid w:val="00BE3778"/>
    <w:rsid w:val="00BE38EA"/>
    <w:rsid w:val="00BE476F"/>
    <w:rsid w:val="00BE56DC"/>
    <w:rsid w:val="00BE631B"/>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09B7"/>
    <w:rsid w:val="00C00A52"/>
    <w:rsid w:val="00C00DC0"/>
    <w:rsid w:val="00C0165F"/>
    <w:rsid w:val="00C01A77"/>
    <w:rsid w:val="00C02611"/>
    <w:rsid w:val="00C02AE0"/>
    <w:rsid w:val="00C02E37"/>
    <w:rsid w:val="00C03D11"/>
    <w:rsid w:val="00C0443F"/>
    <w:rsid w:val="00C04A9A"/>
    <w:rsid w:val="00C04B37"/>
    <w:rsid w:val="00C052D0"/>
    <w:rsid w:val="00C05664"/>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2EEA"/>
    <w:rsid w:val="00C23C26"/>
    <w:rsid w:val="00C23F5B"/>
    <w:rsid w:val="00C24445"/>
    <w:rsid w:val="00C24C80"/>
    <w:rsid w:val="00C25825"/>
    <w:rsid w:val="00C25853"/>
    <w:rsid w:val="00C2694E"/>
    <w:rsid w:val="00C2696C"/>
    <w:rsid w:val="00C27356"/>
    <w:rsid w:val="00C273B8"/>
    <w:rsid w:val="00C304F3"/>
    <w:rsid w:val="00C305F1"/>
    <w:rsid w:val="00C30DCD"/>
    <w:rsid w:val="00C30DE0"/>
    <w:rsid w:val="00C31680"/>
    <w:rsid w:val="00C31998"/>
    <w:rsid w:val="00C327C6"/>
    <w:rsid w:val="00C32873"/>
    <w:rsid w:val="00C32C20"/>
    <w:rsid w:val="00C32E15"/>
    <w:rsid w:val="00C32FE0"/>
    <w:rsid w:val="00C334FF"/>
    <w:rsid w:val="00C335CF"/>
    <w:rsid w:val="00C337FE"/>
    <w:rsid w:val="00C33EA2"/>
    <w:rsid w:val="00C3471C"/>
    <w:rsid w:val="00C3482C"/>
    <w:rsid w:val="00C34C17"/>
    <w:rsid w:val="00C358D9"/>
    <w:rsid w:val="00C35942"/>
    <w:rsid w:val="00C35AC5"/>
    <w:rsid w:val="00C36E28"/>
    <w:rsid w:val="00C379A7"/>
    <w:rsid w:val="00C37F40"/>
    <w:rsid w:val="00C40081"/>
    <w:rsid w:val="00C402A5"/>
    <w:rsid w:val="00C40CE0"/>
    <w:rsid w:val="00C418EF"/>
    <w:rsid w:val="00C4199E"/>
    <w:rsid w:val="00C41D95"/>
    <w:rsid w:val="00C4283F"/>
    <w:rsid w:val="00C42BAE"/>
    <w:rsid w:val="00C42FD8"/>
    <w:rsid w:val="00C437F1"/>
    <w:rsid w:val="00C43D1B"/>
    <w:rsid w:val="00C44D3D"/>
    <w:rsid w:val="00C44F56"/>
    <w:rsid w:val="00C45A95"/>
    <w:rsid w:val="00C46D24"/>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6DC1"/>
    <w:rsid w:val="00C57060"/>
    <w:rsid w:val="00C5711F"/>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208"/>
    <w:rsid w:val="00C65B3E"/>
    <w:rsid w:val="00C65F1E"/>
    <w:rsid w:val="00C66CEB"/>
    <w:rsid w:val="00C66E0C"/>
    <w:rsid w:val="00C67D98"/>
    <w:rsid w:val="00C70619"/>
    <w:rsid w:val="00C70A3D"/>
    <w:rsid w:val="00C70C6C"/>
    <w:rsid w:val="00C70E05"/>
    <w:rsid w:val="00C70FAD"/>
    <w:rsid w:val="00C7131E"/>
    <w:rsid w:val="00C71626"/>
    <w:rsid w:val="00C72986"/>
    <w:rsid w:val="00C739CA"/>
    <w:rsid w:val="00C74791"/>
    <w:rsid w:val="00C7486C"/>
    <w:rsid w:val="00C74F22"/>
    <w:rsid w:val="00C7516D"/>
    <w:rsid w:val="00C7567A"/>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C9"/>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ECE"/>
    <w:rsid w:val="00C94BF2"/>
    <w:rsid w:val="00C950EA"/>
    <w:rsid w:val="00C9533C"/>
    <w:rsid w:val="00C95E5B"/>
    <w:rsid w:val="00C96032"/>
    <w:rsid w:val="00C97120"/>
    <w:rsid w:val="00C9779D"/>
    <w:rsid w:val="00CA0B6C"/>
    <w:rsid w:val="00CA12EE"/>
    <w:rsid w:val="00CA1A4B"/>
    <w:rsid w:val="00CA1B52"/>
    <w:rsid w:val="00CA2146"/>
    <w:rsid w:val="00CA2C40"/>
    <w:rsid w:val="00CA2C91"/>
    <w:rsid w:val="00CA2CDD"/>
    <w:rsid w:val="00CA2E21"/>
    <w:rsid w:val="00CA2EC3"/>
    <w:rsid w:val="00CA3784"/>
    <w:rsid w:val="00CA39C1"/>
    <w:rsid w:val="00CA3CF7"/>
    <w:rsid w:val="00CA3FBD"/>
    <w:rsid w:val="00CA4ECB"/>
    <w:rsid w:val="00CA58EE"/>
    <w:rsid w:val="00CA599D"/>
    <w:rsid w:val="00CA5F1E"/>
    <w:rsid w:val="00CA6ABF"/>
    <w:rsid w:val="00CA73EE"/>
    <w:rsid w:val="00CA77A1"/>
    <w:rsid w:val="00CA7927"/>
    <w:rsid w:val="00CA7A66"/>
    <w:rsid w:val="00CB0608"/>
    <w:rsid w:val="00CB0E08"/>
    <w:rsid w:val="00CB116F"/>
    <w:rsid w:val="00CB1902"/>
    <w:rsid w:val="00CB1F9F"/>
    <w:rsid w:val="00CB2685"/>
    <w:rsid w:val="00CB2837"/>
    <w:rsid w:val="00CB2AAC"/>
    <w:rsid w:val="00CB2CD3"/>
    <w:rsid w:val="00CB30B8"/>
    <w:rsid w:val="00CB40A5"/>
    <w:rsid w:val="00CB4B4F"/>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44"/>
    <w:rsid w:val="00CC3588"/>
    <w:rsid w:val="00CC3F48"/>
    <w:rsid w:val="00CC4182"/>
    <w:rsid w:val="00CC47DA"/>
    <w:rsid w:val="00CC4EBE"/>
    <w:rsid w:val="00CC537D"/>
    <w:rsid w:val="00CC646C"/>
    <w:rsid w:val="00CC68A8"/>
    <w:rsid w:val="00CC693F"/>
    <w:rsid w:val="00CC6E0B"/>
    <w:rsid w:val="00CC7EF1"/>
    <w:rsid w:val="00CD036C"/>
    <w:rsid w:val="00CD1137"/>
    <w:rsid w:val="00CD117B"/>
    <w:rsid w:val="00CD11E1"/>
    <w:rsid w:val="00CD1A6C"/>
    <w:rsid w:val="00CD21AF"/>
    <w:rsid w:val="00CD262D"/>
    <w:rsid w:val="00CD26B1"/>
    <w:rsid w:val="00CD270F"/>
    <w:rsid w:val="00CD2DA4"/>
    <w:rsid w:val="00CD2E26"/>
    <w:rsid w:val="00CD3592"/>
    <w:rsid w:val="00CD368F"/>
    <w:rsid w:val="00CD373C"/>
    <w:rsid w:val="00CD3895"/>
    <w:rsid w:val="00CD389E"/>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DD0"/>
    <w:rsid w:val="00CE5F3A"/>
    <w:rsid w:val="00CE6566"/>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93C"/>
    <w:rsid w:val="00CF3ACD"/>
    <w:rsid w:val="00CF3E54"/>
    <w:rsid w:val="00CF3FAB"/>
    <w:rsid w:val="00CF4F85"/>
    <w:rsid w:val="00CF57FF"/>
    <w:rsid w:val="00CF587C"/>
    <w:rsid w:val="00CF5BEE"/>
    <w:rsid w:val="00CF681C"/>
    <w:rsid w:val="00CF692C"/>
    <w:rsid w:val="00CF7DD7"/>
    <w:rsid w:val="00D00BB5"/>
    <w:rsid w:val="00D01391"/>
    <w:rsid w:val="00D01453"/>
    <w:rsid w:val="00D017E5"/>
    <w:rsid w:val="00D027FD"/>
    <w:rsid w:val="00D02ECC"/>
    <w:rsid w:val="00D02F4C"/>
    <w:rsid w:val="00D03014"/>
    <w:rsid w:val="00D03243"/>
    <w:rsid w:val="00D035EA"/>
    <w:rsid w:val="00D038AE"/>
    <w:rsid w:val="00D0477B"/>
    <w:rsid w:val="00D04A14"/>
    <w:rsid w:val="00D05046"/>
    <w:rsid w:val="00D05185"/>
    <w:rsid w:val="00D05509"/>
    <w:rsid w:val="00D056E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0F7"/>
    <w:rsid w:val="00D154C1"/>
    <w:rsid w:val="00D1578E"/>
    <w:rsid w:val="00D157E1"/>
    <w:rsid w:val="00D15885"/>
    <w:rsid w:val="00D15E8C"/>
    <w:rsid w:val="00D16B58"/>
    <w:rsid w:val="00D16CEB"/>
    <w:rsid w:val="00D176E9"/>
    <w:rsid w:val="00D17D7C"/>
    <w:rsid w:val="00D17D95"/>
    <w:rsid w:val="00D2166B"/>
    <w:rsid w:val="00D22231"/>
    <w:rsid w:val="00D22266"/>
    <w:rsid w:val="00D231ED"/>
    <w:rsid w:val="00D23225"/>
    <w:rsid w:val="00D23260"/>
    <w:rsid w:val="00D23AEC"/>
    <w:rsid w:val="00D23C52"/>
    <w:rsid w:val="00D23E61"/>
    <w:rsid w:val="00D23FFE"/>
    <w:rsid w:val="00D248B5"/>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4BF"/>
    <w:rsid w:val="00D328AB"/>
    <w:rsid w:val="00D33347"/>
    <w:rsid w:val="00D33F19"/>
    <w:rsid w:val="00D340A4"/>
    <w:rsid w:val="00D3435E"/>
    <w:rsid w:val="00D34AEE"/>
    <w:rsid w:val="00D34AF5"/>
    <w:rsid w:val="00D34BEE"/>
    <w:rsid w:val="00D35342"/>
    <w:rsid w:val="00D35EF1"/>
    <w:rsid w:val="00D36495"/>
    <w:rsid w:val="00D36D0C"/>
    <w:rsid w:val="00D371FD"/>
    <w:rsid w:val="00D37C2E"/>
    <w:rsid w:val="00D400E9"/>
    <w:rsid w:val="00D4057F"/>
    <w:rsid w:val="00D40C4B"/>
    <w:rsid w:val="00D41A63"/>
    <w:rsid w:val="00D41A9F"/>
    <w:rsid w:val="00D41FE7"/>
    <w:rsid w:val="00D421EA"/>
    <w:rsid w:val="00D431B5"/>
    <w:rsid w:val="00D431E7"/>
    <w:rsid w:val="00D43BA2"/>
    <w:rsid w:val="00D44FCE"/>
    <w:rsid w:val="00D4500E"/>
    <w:rsid w:val="00D461CD"/>
    <w:rsid w:val="00D46A94"/>
    <w:rsid w:val="00D46F0A"/>
    <w:rsid w:val="00D4726C"/>
    <w:rsid w:val="00D47570"/>
    <w:rsid w:val="00D47671"/>
    <w:rsid w:val="00D47AE2"/>
    <w:rsid w:val="00D50995"/>
    <w:rsid w:val="00D50E2A"/>
    <w:rsid w:val="00D51743"/>
    <w:rsid w:val="00D51DBD"/>
    <w:rsid w:val="00D52300"/>
    <w:rsid w:val="00D535EE"/>
    <w:rsid w:val="00D53DED"/>
    <w:rsid w:val="00D5433E"/>
    <w:rsid w:val="00D54963"/>
    <w:rsid w:val="00D5549A"/>
    <w:rsid w:val="00D55BF6"/>
    <w:rsid w:val="00D55C6C"/>
    <w:rsid w:val="00D5603F"/>
    <w:rsid w:val="00D56E57"/>
    <w:rsid w:val="00D570C2"/>
    <w:rsid w:val="00D573A6"/>
    <w:rsid w:val="00D57B94"/>
    <w:rsid w:val="00D610C6"/>
    <w:rsid w:val="00D61428"/>
    <w:rsid w:val="00D61673"/>
    <w:rsid w:val="00D617EB"/>
    <w:rsid w:val="00D61DCC"/>
    <w:rsid w:val="00D6203B"/>
    <w:rsid w:val="00D628A0"/>
    <w:rsid w:val="00D62DB6"/>
    <w:rsid w:val="00D6342C"/>
    <w:rsid w:val="00D63556"/>
    <w:rsid w:val="00D63FD8"/>
    <w:rsid w:val="00D6487E"/>
    <w:rsid w:val="00D64FF8"/>
    <w:rsid w:val="00D65443"/>
    <w:rsid w:val="00D65507"/>
    <w:rsid w:val="00D665E5"/>
    <w:rsid w:val="00D666A6"/>
    <w:rsid w:val="00D6782A"/>
    <w:rsid w:val="00D67D3C"/>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2467"/>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68"/>
    <w:rsid w:val="00DA67AD"/>
    <w:rsid w:val="00DA714F"/>
    <w:rsid w:val="00DA79DA"/>
    <w:rsid w:val="00DA79FC"/>
    <w:rsid w:val="00DA7BDA"/>
    <w:rsid w:val="00DB00B4"/>
    <w:rsid w:val="00DB029F"/>
    <w:rsid w:val="00DB03CE"/>
    <w:rsid w:val="00DB0F09"/>
    <w:rsid w:val="00DB0FB8"/>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6E61"/>
    <w:rsid w:val="00DC714E"/>
    <w:rsid w:val="00DC718A"/>
    <w:rsid w:val="00DD0A0F"/>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2BB"/>
    <w:rsid w:val="00DD7820"/>
    <w:rsid w:val="00DD7C2F"/>
    <w:rsid w:val="00DE06CD"/>
    <w:rsid w:val="00DE077B"/>
    <w:rsid w:val="00DE0C49"/>
    <w:rsid w:val="00DE0CE6"/>
    <w:rsid w:val="00DE1458"/>
    <w:rsid w:val="00DE221F"/>
    <w:rsid w:val="00DE22A7"/>
    <w:rsid w:val="00DE2DD3"/>
    <w:rsid w:val="00DE2F8F"/>
    <w:rsid w:val="00DE34EB"/>
    <w:rsid w:val="00DE3549"/>
    <w:rsid w:val="00DE39B6"/>
    <w:rsid w:val="00DE3E2F"/>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CF8"/>
    <w:rsid w:val="00E10D65"/>
    <w:rsid w:val="00E11A21"/>
    <w:rsid w:val="00E11F67"/>
    <w:rsid w:val="00E12243"/>
    <w:rsid w:val="00E1246D"/>
    <w:rsid w:val="00E128A8"/>
    <w:rsid w:val="00E13657"/>
    <w:rsid w:val="00E147B3"/>
    <w:rsid w:val="00E14BE8"/>
    <w:rsid w:val="00E15D4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5BC4"/>
    <w:rsid w:val="00E26959"/>
    <w:rsid w:val="00E26960"/>
    <w:rsid w:val="00E26FA9"/>
    <w:rsid w:val="00E2720B"/>
    <w:rsid w:val="00E2746E"/>
    <w:rsid w:val="00E276CE"/>
    <w:rsid w:val="00E2780F"/>
    <w:rsid w:val="00E27910"/>
    <w:rsid w:val="00E27D05"/>
    <w:rsid w:val="00E27F9B"/>
    <w:rsid w:val="00E300C2"/>
    <w:rsid w:val="00E3057F"/>
    <w:rsid w:val="00E309AC"/>
    <w:rsid w:val="00E31F45"/>
    <w:rsid w:val="00E32B29"/>
    <w:rsid w:val="00E331E0"/>
    <w:rsid w:val="00E33717"/>
    <w:rsid w:val="00E33A4B"/>
    <w:rsid w:val="00E33ABD"/>
    <w:rsid w:val="00E3482C"/>
    <w:rsid w:val="00E34A05"/>
    <w:rsid w:val="00E35B58"/>
    <w:rsid w:val="00E360E7"/>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307"/>
    <w:rsid w:val="00E527AA"/>
    <w:rsid w:val="00E52906"/>
    <w:rsid w:val="00E532A6"/>
    <w:rsid w:val="00E53E3B"/>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0CF"/>
    <w:rsid w:val="00E6548A"/>
    <w:rsid w:val="00E66DB7"/>
    <w:rsid w:val="00E66F50"/>
    <w:rsid w:val="00E674B6"/>
    <w:rsid w:val="00E67AAF"/>
    <w:rsid w:val="00E67C87"/>
    <w:rsid w:val="00E7135A"/>
    <w:rsid w:val="00E713ED"/>
    <w:rsid w:val="00E71647"/>
    <w:rsid w:val="00E71995"/>
    <w:rsid w:val="00E72157"/>
    <w:rsid w:val="00E72225"/>
    <w:rsid w:val="00E72324"/>
    <w:rsid w:val="00E72363"/>
    <w:rsid w:val="00E72ABE"/>
    <w:rsid w:val="00E73464"/>
    <w:rsid w:val="00E74147"/>
    <w:rsid w:val="00E743E8"/>
    <w:rsid w:val="00E74DAD"/>
    <w:rsid w:val="00E75441"/>
    <w:rsid w:val="00E75788"/>
    <w:rsid w:val="00E75931"/>
    <w:rsid w:val="00E75DD9"/>
    <w:rsid w:val="00E75DE5"/>
    <w:rsid w:val="00E76D76"/>
    <w:rsid w:val="00E776FC"/>
    <w:rsid w:val="00E7784A"/>
    <w:rsid w:val="00E779D7"/>
    <w:rsid w:val="00E77C5C"/>
    <w:rsid w:val="00E8047E"/>
    <w:rsid w:val="00E80956"/>
    <w:rsid w:val="00E80E60"/>
    <w:rsid w:val="00E81D28"/>
    <w:rsid w:val="00E81D8D"/>
    <w:rsid w:val="00E81EBB"/>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1C5B"/>
    <w:rsid w:val="00E922E4"/>
    <w:rsid w:val="00E92A69"/>
    <w:rsid w:val="00E92D64"/>
    <w:rsid w:val="00E9301B"/>
    <w:rsid w:val="00E93A8A"/>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5A1"/>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C6"/>
    <w:rsid w:val="00EC363B"/>
    <w:rsid w:val="00EC3F40"/>
    <w:rsid w:val="00EC3FEB"/>
    <w:rsid w:val="00EC4171"/>
    <w:rsid w:val="00EC422F"/>
    <w:rsid w:val="00EC444E"/>
    <w:rsid w:val="00EC488F"/>
    <w:rsid w:val="00EC5A9B"/>
    <w:rsid w:val="00EC7AD7"/>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9E"/>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75E"/>
    <w:rsid w:val="00EF4C48"/>
    <w:rsid w:val="00EF52A7"/>
    <w:rsid w:val="00EF5644"/>
    <w:rsid w:val="00EF58D6"/>
    <w:rsid w:val="00EF5B2F"/>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0E"/>
    <w:rsid w:val="00F03D26"/>
    <w:rsid w:val="00F040E7"/>
    <w:rsid w:val="00F04337"/>
    <w:rsid w:val="00F04793"/>
    <w:rsid w:val="00F05069"/>
    <w:rsid w:val="00F05BEC"/>
    <w:rsid w:val="00F05F67"/>
    <w:rsid w:val="00F062B5"/>
    <w:rsid w:val="00F063E1"/>
    <w:rsid w:val="00F06846"/>
    <w:rsid w:val="00F06989"/>
    <w:rsid w:val="00F070E2"/>
    <w:rsid w:val="00F07259"/>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58A4"/>
    <w:rsid w:val="00F360C1"/>
    <w:rsid w:val="00F363C3"/>
    <w:rsid w:val="00F363F3"/>
    <w:rsid w:val="00F36769"/>
    <w:rsid w:val="00F36CB5"/>
    <w:rsid w:val="00F36EA7"/>
    <w:rsid w:val="00F37050"/>
    <w:rsid w:val="00F37302"/>
    <w:rsid w:val="00F37F3C"/>
    <w:rsid w:val="00F37FCF"/>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3BD"/>
    <w:rsid w:val="00F62579"/>
    <w:rsid w:val="00F63414"/>
    <w:rsid w:val="00F64AAC"/>
    <w:rsid w:val="00F65530"/>
    <w:rsid w:val="00F6585D"/>
    <w:rsid w:val="00F65CE2"/>
    <w:rsid w:val="00F66587"/>
    <w:rsid w:val="00F66717"/>
    <w:rsid w:val="00F66992"/>
    <w:rsid w:val="00F672BB"/>
    <w:rsid w:val="00F67472"/>
    <w:rsid w:val="00F67AC3"/>
    <w:rsid w:val="00F7027D"/>
    <w:rsid w:val="00F703A4"/>
    <w:rsid w:val="00F70418"/>
    <w:rsid w:val="00F7081B"/>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1F7"/>
    <w:rsid w:val="00F962DF"/>
    <w:rsid w:val="00F963C9"/>
    <w:rsid w:val="00F9653D"/>
    <w:rsid w:val="00F9672F"/>
    <w:rsid w:val="00F970BF"/>
    <w:rsid w:val="00F974FB"/>
    <w:rsid w:val="00F97837"/>
    <w:rsid w:val="00F97D87"/>
    <w:rsid w:val="00F97FB9"/>
    <w:rsid w:val="00FA0265"/>
    <w:rsid w:val="00FA1BAC"/>
    <w:rsid w:val="00FA24FA"/>
    <w:rsid w:val="00FA3995"/>
    <w:rsid w:val="00FA3B37"/>
    <w:rsid w:val="00FA3BAD"/>
    <w:rsid w:val="00FA44B8"/>
    <w:rsid w:val="00FA47C8"/>
    <w:rsid w:val="00FA5299"/>
    <w:rsid w:val="00FA537E"/>
    <w:rsid w:val="00FA5575"/>
    <w:rsid w:val="00FA5653"/>
    <w:rsid w:val="00FA588B"/>
    <w:rsid w:val="00FA5F79"/>
    <w:rsid w:val="00FA632A"/>
    <w:rsid w:val="00FA639F"/>
    <w:rsid w:val="00FA7E4E"/>
    <w:rsid w:val="00FB05A4"/>
    <w:rsid w:val="00FB0608"/>
    <w:rsid w:val="00FB066E"/>
    <w:rsid w:val="00FB0E0B"/>
    <w:rsid w:val="00FB1435"/>
    <w:rsid w:val="00FB1EF7"/>
    <w:rsid w:val="00FB2358"/>
    <w:rsid w:val="00FB341C"/>
    <w:rsid w:val="00FB3A2B"/>
    <w:rsid w:val="00FB3B97"/>
    <w:rsid w:val="00FB3C3D"/>
    <w:rsid w:val="00FB3F04"/>
    <w:rsid w:val="00FB5B03"/>
    <w:rsid w:val="00FB5BD9"/>
    <w:rsid w:val="00FB5F41"/>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BCD"/>
    <w:rsid w:val="00FC5C29"/>
    <w:rsid w:val="00FC5F8C"/>
    <w:rsid w:val="00FC6068"/>
    <w:rsid w:val="00FC6D67"/>
    <w:rsid w:val="00FC7009"/>
    <w:rsid w:val="00FC731C"/>
    <w:rsid w:val="00FC7650"/>
    <w:rsid w:val="00FC776A"/>
    <w:rsid w:val="00FC7B87"/>
    <w:rsid w:val="00FD0F1A"/>
    <w:rsid w:val="00FD115A"/>
    <w:rsid w:val="00FD175F"/>
    <w:rsid w:val="00FD2727"/>
    <w:rsid w:val="00FD28F6"/>
    <w:rsid w:val="00FD2E78"/>
    <w:rsid w:val="00FD3449"/>
    <w:rsid w:val="00FD36AA"/>
    <w:rsid w:val="00FD39CE"/>
    <w:rsid w:val="00FD3CEC"/>
    <w:rsid w:val="00FD418C"/>
    <w:rsid w:val="00FD484D"/>
    <w:rsid w:val="00FD5585"/>
    <w:rsid w:val="00FD5729"/>
    <w:rsid w:val="00FD5731"/>
    <w:rsid w:val="00FD6212"/>
    <w:rsid w:val="00FD63E8"/>
    <w:rsid w:val="00FD63F9"/>
    <w:rsid w:val="00FD65C6"/>
    <w:rsid w:val="00FD69E7"/>
    <w:rsid w:val="00FD760B"/>
    <w:rsid w:val="00FE0741"/>
    <w:rsid w:val="00FE1ECF"/>
    <w:rsid w:val="00FE22EE"/>
    <w:rsid w:val="00FE25A2"/>
    <w:rsid w:val="00FE3B7A"/>
    <w:rsid w:val="00FE3F17"/>
    <w:rsid w:val="00FE422E"/>
    <w:rsid w:val="00FE46F2"/>
    <w:rsid w:val="00FE4A80"/>
    <w:rsid w:val="00FE55E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290"/>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63A0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9345400">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F4016-13A1-438B-9095-ED7E6BE20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TotalTime>
  <Pages>8</Pages>
  <Words>2497</Words>
  <Characters>14237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16701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2022-09-30T10:31:00Z</dcterms:created>
  <dcterms:modified xsi:type="dcterms:W3CDTF">2022-09-30T15:07:00Z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(3)B7nQvCdoxo5wWy8buvZiHbvOFhlvOkruR3L274UFsg/gSq+WX2re1i+Se7Pz/rJHZBUM/S8a
PH5DbJmc5PzxunSOyjglI8s4B2qCEEz3PpEonoUWjtgTnPSxGPnGnWMT8WXc7/E8j2i/M+i9
98LlWt00aB8Bnu4C2IbfKLzg2e8kO+yHiSEy5IzEXs9lsmqmv/3ZDBINzX3xipXf7yiRd99k
8X0cujBYBirLntEagl</vt:lpwstr>
  </property>
  <property fmtid="{D5CDD505-2E9C-101B-9397-08002B2CF9AE}" pid="15" name="_2015_ms_pID_725343_00">
    <vt:lpwstr>_2015_ms_pID_725343</vt:lpwstr>
  </property>
  <property fmtid="{D5CDD505-2E9C-101B-9397-08002B2CF9AE}" pid="16" name="_2015_ms_pID_7253431">
    <vt:lpwstr>4FdXBzoAX59cIk8LgPOWWzDe+S5FICJlTc3504as03wpqW2fJwJWNV
c6mj1/LGfijs7oR02ySNcdACsMKmTj863qzs1hMR8V070YwS0BG/+F+Cz+6dTsvvuOSPX3P/
eAtk+RpE8I1ZKO+GI1EfaCbIUOXF8FvF6HPYVozmrtf+d90raerHmClUwgxTYP3pFFB31Q9c
rIBAV7tI9HXXROd42eczrjk30KCXhXV46x70</vt:lpwstr>
  </property>
  <property fmtid="{D5CDD505-2E9C-101B-9397-08002B2CF9AE}" pid="17" name="_2015_ms_pID_7253431_00">
    <vt:lpwstr>_2015_ms_pID_7253431</vt:lpwstr>
  </property>
  <property fmtid="{D5CDD505-2E9C-101B-9397-08002B2CF9AE}" pid="18" name="_2015_ms_pID_7253432">
    <vt:lpwstr>ng==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1663485797</vt:lpwstr>
  </property>
</Properties>
</file>